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44BB" w14:textId="5B323DFA" w:rsidR="0029093D" w:rsidRDefault="0029093D" w:rsidP="0029093D">
      <w:pPr>
        <w:jc w:val="center"/>
        <w:rPr>
          <w:b/>
        </w:rPr>
      </w:pPr>
      <w:r>
        <w:rPr>
          <w:b/>
        </w:rPr>
        <w:t xml:space="preserve">Zarządzenie nr </w:t>
      </w:r>
      <w:r w:rsidR="00087B3F">
        <w:rPr>
          <w:b/>
        </w:rPr>
        <w:t>1</w:t>
      </w:r>
      <w:r w:rsidR="003460E9">
        <w:rPr>
          <w:b/>
        </w:rPr>
        <w:t>7</w:t>
      </w:r>
    </w:p>
    <w:p w14:paraId="415944BC" w14:textId="2C79CF85" w:rsidR="0073164A" w:rsidRPr="0073164A" w:rsidRDefault="0073164A" w:rsidP="0073164A">
      <w:pPr>
        <w:jc w:val="center"/>
        <w:rPr>
          <w:rFonts w:eastAsia="Calibri"/>
          <w:b/>
        </w:rPr>
      </w:pPr>
      <w:r w:rsidRPr="0073164A">
        <w:rPr>
          <w:rFonts w:eastAsia="Calibri"/>
          <w:b/>
        </w:rPr>
        <w:t xml:space="preserve">Dziekana Wydziału Nauk Społecznych Akademii Handlowej Nauk Stosowanych </w:t>
      </w:r>
      <w:r w:rsidR="002D30EB">
        <w:rPr>
          <w:rFonts w:eastAsia="Calibri"/>
          <w:b/>
        </w:rPr>
        <w:br/>
      </w:r>
      <w:r w:rsidRPr="0073164A">
        <w:rPr>
          <w:rFonts w:eastAsia="Calibri"/>
          <w:b/>
        </w:rPr>
        <w:t>w Radomiu z 1 października 202</w:t>
      </w:r>
      <w:r w:rsidR="003460E9">
        <w:rPr>
          <w:rFonts w:eastAsia="Calibri"/>
          <w:b/>
        </w:rPr>
        <w:t>6</w:t>
      </w:r>
      <w:r w:rsidRPr="0073164A">
        <w:rPr>
          <w:rFonts w:eastAsia="Calibri"/>
          <w:b/>
        </w:rPr>
        <w:t xml:space="preserve"> roku</w:t>
      </w:r>
    </w:p>
    <w:p w14:paraId="415944BD" w14:textId="06B957AF" w:rsidR="0029093D" w:rsidRDefault="0029093D" w:rsidP="0029093D">
      <w:pPr>
        <w:jc w:val="center"/>
        <w:rPr>
          <w:b/>
        </w:rPr>
      </w:pPr>
      <w:r>
        <w:rPr>
          <w:b/>
        </w:rPr>
        <w:t xml:space="preserve">w sprawie określenia zagadnień do egzaminu dyplomowego dla kierunku </w:t>
      </w:r>
      <w:r w:rsidR="003460E9">
        <w:rPr>
          <w:b/>
        </w:rPr>
        <w:t>Administracja</w:t>
      </w:r>
      <w:r>
        <w:rPr>
          <w:b/>
        </w:rPr>
        <w:t xml:space="preserve"> stu</w:t>
      </w:r>
      <w:r w:rsidR="001E4B13">
        <w:rPr>
          <w:b/>
        </w:rPr>
        <w:t xml:space="preserve">dia </w:t>
      </w:r>
      <w:r w:rsidR="00B77C42">
        <w:rPr>
          <w:b/>
        </w:rPr>
        <w:t>pierwszego i drugiego stopnia</w:t>
      </w:r>
    </w:p>
    <w:p w14:paraId="415944BE" w14:textId="77777777" w:rsidR="0029093D" w:rsidRDefault="0029093D" w:rsidP="0029093D">
      <w:pPr>
        <w:jc w:val="center"/>
        <w:rPr>
          <w:b/>
        </w:rPr>
      </w:pPr>
    </w:p>
    <w:p w14:paraId="415944BF" w14:textId="77777777" w:rsidR="0029093D" w:rsidRDefault="0029093D" w:rsidP="0029093D">
      <w:pPr>
        <w:jc w:val="both"/>
      </w:pPr>
    </w:p>
    <w:p w14:paraId="415944C0" w14:textId="52CD5547" w:rsidR="0029093D" w:rsidRDefault="0073164A" w:rsidP="0029093D">
      <w:pPr>
        <w:jc w:val="both"/>
      </w:pPr>
      <w:r w:rsidRPr="0073164A">
        <w:rPr>
          <w:rFonts w:eastAsia="Calibri"/>
        </w:rPr>
        <w:t xml:space="preserve">Na podstawie Statutu Akademii Handlowej Nauk Stosowanych w Radomiu </w:t>
      </w:r>
      <w:r w:rsidR="002D30EB">
        <w:rPr>
          <w:rFonts w:eastAsia="Calibri"/>
        </w:rPr>
        <w:br/>
      </w:r>
      <w:r w:rsidR="00390A28">
        <w:t xml:space="preserve">z dnia </w:t>
      </w:r>
      <w:r w:rsidR="00390A28">
        <w:rPr>
          <w:color w:val="000000" w:themeColor="text1"/>
        </w:rPr>
        <w:t xml:space="preserve">19 grudnia 2024 </w:t>
      </w:r>
      <w:r w:rsidRPr="0073164A">
        <w:rPr>
          <w:rFonts w:eastAsia="Calibri"/>
        </w:rPr>
        <w:t xml:space="preserve">roku </w:t>
      </w:r>
      <w:r w:rsidR="0029093D">
        <w:t>oraz Zarządzenia nr 41 Rektora  Uczelni z dnia 1 marca 2021 roku zarządzam, co następuje:</w:t>
      </w:r>
    </w:p>
    <w:p w14:paraId="415944C1" w14:textId="77777777" w:rsidR="0029093D" w:rsidRDefault="0029093D" w:rsidP="0029093D">
      <w:pPr>
        <w:ind w:firstLine="720"/>
        <w:jc w:val="both"/>
      </w:pPr>
    </w:p>
    <w:p w14:paraId="415944C2" w14:textId="77777777" w:rsidR="0029093D" w:rsidRDefault="0029093D" w:rsidP="0029093D">
      <w:pPr>
        <w:ind w:firstLine="720"/>
        <w:jc w:val="both"/>
      </w:pPr>
    </w:p>
    <w:p w14:paraId="415944C3" w14:textId="77777777" w:rsidR="0029093D" w:rsidRDefault="0029093D" w:rsidP="0029093D">
      <w:pPr>
        <w:ind w:firstLine="720"/>
        <w:jc w:val="center"/>
      </w:pPr>
      <w:r>
        <w:t>§ 1</w:t>
      </w:r>
    </w:p>
    <w:p w14:paraId="415944C4" w14:textId="77777777" w:rsidR="0029093D" w:rsidRDefault="0029093D" w:rsidP="0029093D">
      <w:pPr>
        <w:ind w:firstLine="720"/>
        <w:jc w:val="center"/>
      </w:pPr>
    </w:p>
    <w:p w14:paraId="415944C5" w14:textId="1C24D1F8" w:rsidR="0029093D" w:rsidRDefault="0029093D" w:rsidP="0029093D">
      <w:pPr>
        <w:jc w:val="both"/>
      </w:pPr>
      <w:r>
        <w:t xml:space="preserve">Studentów </w:t>
      </w:r>
      <w:r w:rsidR="00B77C42">
        <w:t xml:space="preserve">na kierunku </w:t>
      </w:r>
      <w:r w:rsidR="003460E9">
        <w:t>Administracja</w:t>
      </w:r>
      <w:r w:rsidR="00B77C42">
        <w:t>, studia</w:t>
      </w:r>
      <w:r w:rsidR="000F64F4">
        <w:t xml:space="preserve"> </w:t>
      </w:r>
      <w:r w:rsidR="00B77C42">
        <w:t>pierwszego stopnia</w:t>
      </w:r>
      <w:r w:rsidR="000F64F4">
        <w:t xml:space="preserve"> tok studiów 202</w:t>
      </w:r>
      <w:r w:rsidR="003460E9">
        <w:t>4</w:t>
      </w:r>
      <w:r w:rsidR="000F64F4">
        <w:t>-202</w:t>
      </w:r>
      <w:r w:rsidR="003460E9">
        <w:t>7</w:t>
      </w:r>
      <w:r>
        <w:t xml:space="preserve"> </w:t>
      </w:r>
      <w:r w:rsidR="00B77C42">
        <w:t xml:space="preserve">oraz </w:t>
      </w:r>
      <w:r w:rsidR="000F64F4">
        <w:t xml:space="preserve"> </w:t>
      </w:r>
      <w:r w:rsidR="00B77C42">
        <w:t xml:space="preserve">studiów drugiego stopnia </w:t>
      </w:r>
      <w:r w:rsidR="000F64F4">
        <w:t>tok studiów 202</w:t>
      </w:r>
      <w:r w:rsidR="003460E9">
        <w:t>5</w:t>
      </w:r>
      <w:r w:rsidR="00D951D4">
        <w:t>-</w:t>
      </w:r>
      <w:r w:rsidR="000F64F4">
        <w:t>202</w:t>
      </w:r>
      <w:r w:rsidR="003460E9">
        <w:t>7</w:t>
      </w:r>
      <w:r>
        <w:t>, obowiązuje następująca liczba zagadnień podczas egzaminów dyplomowych:</w:t>
      </w:r>
    </w:p>
    <w:p w14:paraId="415944C6" w14:textId="77777777" w:rsidR="0029093D" w:rsidRDefault="0029093D" w:rsidP="0029093D">
      <w:pPr>
        <w:pStyle w:val="Standard"/>
        <w:jc w:val="center"/>
      </w:pPr>
    </w:p>
    <w:p w14:paraId="415944C7" w14:textId="76238772" w:rsidR="0029093D" w:rsidRDefault="0029093D" w:rsidP="0029093D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8D6CD5">
        <w:rPr>
          <w:bCs/>
        </w:rPr>
        <w:t>4</w:t>
      </w:r>
      <w:r>
        <w:rPr>
          <w:bCs/>
        </w:rPr>
        <w:t>0 zagadnień ogólnych/kierunkowych;</w:t>
      </w:r>
    </w:p>
    <w:p w14:paraId="415944C8" w14:textId="217B2240" w:rsidR="0029093D" w:rsidRDefault="0029093D" w:rsidP="0029093D">
      <w:pPr>
        <w:pStyle w:val="Standard"/>
        <w:autoSpaceDN w:val="0"/>
        <w:ind w:left="360"/>
        <w:rPr>
          <w:rFonts w:cs="Times New Roman"/>
          <w:bCs/>
          <w:color w:val="000000"/>
        </w:rPr>
      </w:pPr>
      <w:r>
        <w:rPr>
          <w:bCs/>
        </w:rPr>
        <w:t xml:space="preserve">- </w:t>
      </w:r>
      <w:r w:rsidR="008D6CD5">
        <w:rPr>
          <w:bCs/>
        </w:rPr>
        <w:t>2</w:t>
      </w:r>
      <w:r>
        <w:rPr>
          <w:bCs/>
        </w:rPr>
        <w:t>0 zagadnień z wybranej specjalności.</w:t>
      </w:r>
    </w:p>
    <w:p w14:paraId="415944C9" w14:textId="77777777" w:rsidR="0029093D" w:rsidRDefault="0029093D" w:rsidP="0029093D">
      <w:pPr>
        <w:pStyle w:val="Standard"/>
        <w:jc w:val="center"/>
      </w:pPr>
    </w:p>
    <w:p w14:paraId="415944CA" w14:textId="77777777" w:rsidR="0029093D" w:rsidRDefault="0029093D" w:rsidP="0029093D">
      <w:pPr>
        <w:ind w:firstLine="720"/>
        <w:jc w:val="both"/>
      </w:pPr>
    </w:p>
    <w:p w14:paraId="415944CB" w14:textId="77777777" w:rsidR="0029093D" w:rsidRDefault="0029093D" w:rsidP="0029093D">
      <w:pPr>
        <w:ind w:firstLine="720"/>
        <w:jc w:val="center"/>
      </w:pPr>
      <w:r>
        <w:t>§ 2</w:t>
      </w:r>
    </w:p>
    <w:p w14:paraId="415944CC" w14:textId="77777777" w:rsidR="0029093D" w:rsidRDefault="0029093D" w:rsidP="0029093D">
      <w:pPr>
        <w:ind w:firstLine="720"/>
        <w:jc w:val="center"/>
      </w:pPr>
    </w:p>
    <w:p w14:paraId="415944CD" w14:textId="77777777" w:rsidR="0029093D" w:rsidRDefault="0029093D" w:rsidP="000F64F4">
      <w:pPr>
        <w:ind w:firstLine="708"/>
        <w:jc w:val="both"/>
      </w:pPr>
      <w:r>
        <w:t xml:space="preserve">Zagadnienia są dostępne dla studentów i </w:t>
      </w:r>
      <w:r w:rsidR="00B77C42">
        <w:t>nauczycieli akademickich</w:t>
      </w:r>
      <w:r>
        <w:t xml:space="preserve"> w systemie Wirtualny Dziekanat.</w:t>
      </w:r>
    </w:p>
    <w:p w14:paraId="415944CE" w14:textId="77777777" w:rsidR="0029093D" w:rsidRDefault="0029093D" w:rsidP="0029093D">
      <w:pPr>
        <w:ind w:firstLine="720"/>
        <w:jc w:val="both"/>
      </w:pPr>
    </w:p>
    <w:p w14:paraId="415944CF" w14:textId="77777777" w:rsidR="0029093D" w:rsidRDefault="0029093D" w:rsidP="0029093D">
      <w:pPr>
        <w:ind w:firstLine="720"/>
        <w:jc w:val="center"/>
      </w:pPr>
      <w:r>
        <w:t>§ 3</w:t>
      </w:r>
    </w:p>
    <w:p w14:paraId="415944D0" w14:textId="77777777" w:rsidR="0029093D" w:rsidRDefault="0029093D" w:rsidP="0029093D">
      <w:pPr>
        <w:ind w:firstLine="720"/>
        <w:jc w:val="center"/>
      </w:pPr>
    </w:p>
    <w:p w14:paraId="415944D1" w14:textId="77777777" w:rsidR="0029093D" w:rsidRDefault="0029093D" w:rsidP="00B77C42">
      <w:pPr>
        <w:jc w:val="both"/>
      </w:pPr>
      <w:r>
        <w:t>Wykaz zagadnień stanowi załącznik do niniejszego zarządzenia.</w:t>
      </w:r>
    </w:p>
    <w:p w14:paraId="415944D2" w14:textId="77777777" w:rsidR="0029093D" w:rsidRDefault="0029093D" w:rsidP="0029093D">
      <w:pPr>
        <w:ind w:firstLine="720"/>
        <w:jc w:val="center"/>
      </w:pPr>
    </w:p>
    <w:p w14:paraId="415944D3" w14:textId="77777777" w:rsidR="0029093D" w:rsidRDefault="0029093D" w:rsidP="0029093D">
      <w:pPr>
        <w:ind w:firstLine="720"/>
        <w:jc w:val="center"/>
      </w:pPr>
      <w:r>
        <w:t>§ 4</w:t>
      </w:r>
    </w:p>
    <w:p w14:paraId="415944D4" w14:textId="77777777" w:rsidR="0029093D" w:rsidRDefault="0029093D" w:rsidP="0029093D">
      <w:pPr>
        <w:ind w:firstLine="720"/>
        <w:jc w:val="center"/>
      </w:pPr>
    </w:p>
    <w:p w14:paraId="415944D5" w14:textId="77777777" w:rsidR="0029093D" w:rsidRDefault="0029093D" w:rsidP="00B77C42">
      <w:pPr>
        <w:jc w:val="both"/>
      </w:pPr>
      <w:r>
        <w:t>Zarządzenie wchodzi w życie z dniem podpisania.</w:t>
      </w:r>
    </w:p>
    <w:p w14:paraId="415944D6" w14:textId="77777777" w:rsidR="0029093D" w:rsidRDefault="0029093D" w:rsidP="0029093D">
      <w:pPr>
        <w:ind w:firstLine="720"/>
        <w:jc w:val="both"/>
      </w:pPr>
    </w:p>
    <w:p w14:paraId="415944D7" w14:textId="77777777" w:rsidR="0029093D" w:rsidRDefault="0029093D" w:rsidP="0029093D">
      <w:pPr>
        <w:ind w:firstLine="720"/>
        <w:jc w:val="both"/>
      </w:pPr>
    </w:p>
    <w:p w14:paraId="415944D8" w14:textId="77777777" w:rsidR="0029093D" w:rsidRDefault="0029093D" w:rsidP="0029093D">
      <w:pPr>
        <w:ind w:firstLine="720"/>
        <w:jc w:val="both"/>
      </w:pPr>
    </w:p>
    <w:p w14:paraId="415944D9" w14:textId="77777777" w:rsidR="0029093D" w:rsidRDefault="0029093D" w:rsidP="0029093D">
      <w:pPr>
        <w:ind w:firstLine="720"/>
        <w:jc w:val="both"/>
      </w:pPr>
    </w:p>
    <w:p w14:paraId="415944DA" w14:textId="77777777" w:rsidR="0029093D" w:rsidRDefault="0029093D" w:rsidP="000F64F4">
      <w:pPr>
        <w:ind w:firstLine="720"/>
        <w:jc w:val="right"/>
      </w:pPr>
    </w:p>
    <w:p w14:paraId="415944DB" w14:textId="77777777" w:rsidR="000F64F4" w:rsidRDefault="0029093D" w:rsidP="001F11A3">
      <w:pPr>
        <w:ind w:left="4248" w:right="48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Dziekan Wydziału</w:t>
      </w:r>
      <w:r w:rsidR="000F64F4">
        <w:rPr>
          <w:rStyle w:val="Pogrubienie"/>
          <w:b w:val="0"/>
          <w:bCs w:val="0"/>
        </w:rPr>
        <w:t xml:space="preserve"> Nauk Społecznych</w:t>
      </w:r>
    </w:p>
    <w:p w14:paraId="415944DC" w14:textId="77777777" w:rsidR="001F11A3" w:rsidRDefault="001F11A3" w:rsidP="001F11A3">
      <w:pPr>
        <w:ind w:left="4248" w:right="480"/>
        <w:jc w:val="center"/>
      </w:pPr>
    </w:p>
    <w:p w14:paraId="415944DD" w14:textId="23FC68F6" w:rsidR="0029093D" w:rsidRDefault="00987E8B" w:rsidP="001F11A3">
      <w:pPr>
        <w:ind w:left="4248" w:right="480"/>
        <w:jc w:val="center"/>
      </w:pPr>
      <w:r>
        <w:t>Prof. AHNS dr Martyna Majewska</w:t>
      </w:r>
    </w:p>
    <w:p w14:paraId="415944DE" w14:textId="77777777" w:rsidR="0029093D" w:rsidRDefault="0029093D" w:rsidP="0029093D"/>
    <w:p w14:paraId="415944DF" w14:textId="77777777" w:rsidR="0029093D" w:rsidRDefault="0029093D" w:rsidP="0029093D"/>
    <w:p w14:paraId="415944E0" w14:textId="77777777" w:rsidR="000F64F4" w:rsidRDefault="000F64F4" w:rsidP="0029093D"/>
    <w:p w14:paraId="415944E1" w14:textId="77777777" w:rsidR="00D86D80" w:rsidRDefault="00D86D80" w:rsidP="0029093D"/>
    <w:p w14:paraId="415944E2" w14:textId="77777777" w:rsidR="00D86D80" w:rsidRDefault="00D86D80" w:rsidP="0029093D"/>
    <w:p w14:paraId="415944E3" w14:textId="77777777" w:rsidR="000F64F4" w:rsidRDefault="000F64F4" w:rsidP="0029093D"/>
    <w:p w14:paraId="415944E4" w14:textId="77777777" w:rsidR="000F64F4" w:rsidRDefault="000F64F4" w:rsidP="0029093D"/>
    <w:p w14:paraId="415944E5" w14:textId="77777777" w:rsidR="0029093D" w:rsidRDefault="0029093D" w:rsidP="0029093D"/>
    <w:p w14:paraId="415944E6" w14:textId="32C0E792" w:rsidR="001F11A3" w:rsidRDefault="0029093D" w:rsidP="000F64F4">
      <w:pPr>
        <w:jc w:val="center"/>
        <w:rPr>
          <w:i/>
        </w:rPr>
      </w:pPr>
      <w:r>
        <w:rPr>
          <w:i/>
        </w:rPr>
        <w:lastRenderedPageBreak/>
        <w:t xml:space="preserve">Załącznik do zarządzenia nr </w:t>
      </w:r>
      <w:r w:rsidR="00662FD2">
        <w:rPr>
          <w:i/>
        </w:rPr>
        <w:t>1</w:t>
      </w:r>
      <w:r w:rsidR="003460E9">
        <w:rPr>
          <w:i/>
        </w:rPr>
        <w:t>7</w:t>
      </w:r>
      <w:r>
        <w:rPr>
          <w:i/>
        </w:rPr>
        <w:t xml:space="preserve"> Dziekana Wydziału Nauk Społecznych </w:t>
      </w:r>
      <w:r w:rsidR="00601CD0">
        <w:rPr>
          <w:i/>
        </w:rPr>
        <w:t>AHNS</w:t>
      </w:r>
      <w:r>
        <w:rPr>
          <w:i/>
        </w:rPr>
        <w:t xml:space="preserve"> w Radomiu </w:t>
      </w:r>
    </w:p>
    <w:p w14:paraId="415944E7" w14:textId="4C3B3B67" w:rsidR="0029093D" w:rsidRDefault="0029093D" w:rsidP="000F64F4">
      <w:pPr>
        <w:jc w:val="center"/>
        <w:rPr>
          <w:bCs/>
          <w:i/>
          <w:iCs/>
        </w:rPr>
      </w:pPr>
      <w:r>
        <w:rPr>
          <w:i/>
        </w:rPr>
        <w:t>z dnia 1 października 202</w:t>
      </w:r>
      <w:r w:rsidR="003460E9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dla kierunku </w:t>
      </w:r>
      <w:r w:rsidR="003460E9">
        <w:rPr>
          <w:bCs/>
          <w:i/>
          <w:iCs/>
        </w:rPr>
        <w:t>Administracja</w:t>
      </w:r>
      <w:r>
        <w:rPr>
          <w:bCs/>
          <w:i/>
          <w:iCs/>
        </w:rPr>
        <w:t xml:space="preserve"> – studia</w:t>
      </w:r>
      <w:r w:rsidR="00F666E0">
        <w:rPr>
          <w:bCs/>
          <w:i/>
          <w:iCs/>
        </w:rPr>
        <w:t xml:space="preserve"> </w:t>
      </w:r>
      <w:r w:rsidR="00B77C42">
        <w:rPr>
          <w:bCs/>
          <w:i/>
          <w:iCs/>
        </w:rPr>
        <w:t>pierwszego stopnia</w:t>
      </w:r>
      <w:r w:rsidR="00F666E0">
        <w:rPr>
          <w:bCs/>
          <w:i/>
          <w:iCs/>
        </w:rPr>
        <w:t xml:space="preserve"> – tok studiów 202</w:t>
      </w:r>
      <w:r w:rsidR="003460E9">
        <w:rPr>
          <w:bCs/>
          <w:i/>
          <w:iCs/>
        </w:rPr>
        <w:t>4</w:t>
      </w:r>
      <w:r w:rsidR="00F666E0">
        <w:rPr>
          <w:bCs/>
          <w:i/>
          <w:iCs/>
        </w:rPr>
        <w:t>-202</w:t>
      </w:r>
      <w:r w:rsidR="003460E9">
        <w:rPr>
          <w:bCs/>
          <w:i/>
          <w:iCs/>
        </w:rPr>
        <w:t>7</w:t>
      </w:r>
      <w:r>
        <w:rPr>
          <w:bCs/>
          <w:i/>
          <w:iCs/>
        </w:rPr>
        <w:t xml:space="preserve"> i </w:t>
      </w:r>
      <w:r w:rsidR="00B77C42">
        <w:rPr>
          <w:bCs/>
          <w:i/>
          <w:iCs/>
        </w:rPr>
        <w:t>studiów</w:t>
      </w:r>
      <w:r>
        <w:rPr>
          <w:bCs/>
          <w:i/>
          <w:iCs/>
        </w:rPr>
        <w:t xml:space="preserve"> </w:t>
      </w:r>
      <w:r w:rsidR="00B77C42">
        <w:rPr>
          <w:bCs/>
          <w:i/>
          <w:iCs/>
        </w:rPr>
        <w:t>drugiego stopnia -</w:t>
      </w:r>
      <w:r w:rsidR="000F64F4">
        <w:rPr>
          <w:bCs/>
          <w:i/>
          <w:iCs/>
        </w:rPr>
        <w:t xml:space="preserve"> tok studiów 202</w:t>
      </w:r>
      <w:r w:rsidR="003460E9">
        <w:rPr>
          <w:bCs/>
          <w:i/>
          <w:iCs/>
        </w:rPr>
        <w:t>5</w:t>
      </w:r>
      <w:r w:rsidR="00B77C42">
        <w:rPr>
          <w:bCs/>
          <w:i/>
          <w:iCs/>
        </w:rPr>
        <w:t>-</w:t>
      </w:r>
      <w:r w:rsidR="000F64F4">
        <w:rPr>
          <w:bCs/>
          <w:i/>
          <w:iCs/>
        </w:rPr>
        <w:t>202</w:t>
      </w:r>
      <w:r w:rsidR="003460E9">
        <w:rPr>
          <w:bCs/>
          <w:i/>
          <w:iCs/>
        </w:rPr>
        <w:t>7</w:t>
      </w:r>
    </w:p>
    <w:p w14:paraId="415944E8" w14:textId="77777777" w:rsidR="0029093D" w:rsidRDefault="0029093D" w:rsidP="0029093D"/>
    <w:p w14:paraId="2DF7D214" w14:textId="77777777" w:rsidR="003460E9" w:rsidRDefault="003460E9" w:rsidP="00987E8B">
      <w:pPr>
        <w:pStyle w:val="Standard"/>
        <w:spacing w:line="360" w:lineRule="auto"/>
        <w:ind w:right="-3"/>
        <w:jc w:val="center"/>
        <w:rPr>
          <w:rFonts w:eastAsia="Times New Roman" w:cs="Times New Roman"/>
          <w:b/>
          <w:kern w:val="0"/>
          <w:sz w:val="28"/>
          <w:lang w:eastAsia="pl-PL"/>
        </w:rPr>
      </w:pPr>
      <w:bookmarkStart w:id="0" w:name="page1"/>
      <w:bookmarkEnd w:id="0"/>
    </w:p>
    <w:p w14:paraId="71BDBC63" w14:textId="77777777" w:rsidR="003460E9" w:rsidRPr="00E05CA7" w:rsidRDefault="003460E9" w:rsidP="003460E9">
      <w:pPr>
        <w:spacing w:line="360" w:lineRule="auto"/>
        <w:jc w:val="center"/>
        <w:rPr>
          <w:b/>
        </w:rPr>
      </w:pPr>
      <w:r w:rsidRPr="00E05CA7">
        <w:rPr>
          <w:b/>
        </w:rPr>
        <w:t>ZAGADNIENIA NA EGZAMIN DYPLOMOWY</w:t>
      </w:r>
    </w:p>
    <w:p w14:paraId="16F105C6" w14:textId="77777777" w:rsidR="003460E9" w:rsidRPr="00E05CA7" w:rsidRDefault="003460E9" w:rsidP="003460E9">
      <w:pPr>
        <w:spacing w:line="360" w:lineRule="auto"/>
        <w:jc w:val="center"/>
        <w:rPr>
          <w:b/>
        </w:rPr>
      </w:pPr>
      <w:r w:rsidRPr="00E05CA7">
        <w:rPr>
          <w:b/>
        </w:rPr>
        <w:t>DLA KIERUNKU ADMINISTRACJA</w:t>
      </w:r>
    </w:p>
    <w:p w14:paraId="37772E4F" w14:textId="77777777" w:rsidR="003460E9" w:rsidRPr="00E05CA7" w:rsidRDefault="003460E9" w:rsidP="003460E9">
      <w:pPr>
        <w:spacing w:line="360" w:lineRule="auto"/>
        <w:jc w:val="center"/>
        <w:rPr>
          <w:b/>
        </w:rPr>
      </w:pPr>
      <w:r w:rsidRPr="00E05CA7">
        <w:rPr>
          <w:b/>
        </w:rPr>
        <w:t>STUDIA PIERWSZEGO STOPNIA</w:t>
      </w:r>
    </w:p>
    <w:p w14:paraId="72385B12" w14:textId="77777777" w:rsidR="003460E9" w:rsidRPr="009F5E12" w:rsidRDefault="003460E9" w:rsidP="003460E9">
      <w:pPr>
        <w:spacing w:line="360" w:lineRule="auto"/>
        <w:jc w:val="center"/>
        <w:rPr>
          <w:b/>
          <w:color w:val="EE0000"/>
        </w:rPr>
      </w:pPr>
      <w:r w:rsidRPr="00E05CA7">
        <w:rPr>
          <w:b/>
        </w:rPr>
        <w:t xml:space="preserve">rok akademicki </w:t>
      </w:r>
      <w:r w:rsidRPr="00976448">
        <w:rPr>
          <w:b/>
          <w:color w:val="000000" w:themeColor="text1"/>
        </w:rPr>
        <w:t>2026/2027</w:t>
      </w:r>
    </w:p>
    <w:p w14:paraId="770AC197" w14:textId="77777777" w:rsidR="003460E9" w:rsidRPr="00E05CA7" w:rsidRDefault="003460E9" w:rsidP="003460E9">
      <w:pPr>
        <w:spacing w:line="360" w:lineRule="auto"/>
      </w:pPr>
    </w:p>
    <w:p w14:paraId="72B1A807" w14:textId="77777777" w:rsidR="003460E9" w:rsidRPr="00E05CA7" w:rsidRDefault="003460E9" w:rsidP="003460E9">
      <w:pPr>
        <w:spacing w:line="360" w:lineRule="auto"/>
        <w:rPr>
          <w:b/>
        </w:rPr>
      </w:pPr>
      <w:r w:rsidRPr="00E05CA7">
        <w:rPr>
          <w:b/>
        </w:rPr>
        <w:t xml:space="preserve">ZAGADNIENIA KIERUNKOWE  </w:t>
      </w:r>
    </w:p>
    <w:p w14:paraId="2487FD38" w14:textId="0AE07242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Biurokratyczny model organizacji według </w:t>
      </w:r>
      <w:proofErr w:type="spellStart"/>
      <w:r w:rsidRPr="00E05CA7">
        <w:rPr>
          <w:rFonts w:ascii="Times New Roman" w:hAnsi="Times New Roman"/>
          <w:sz w:val="24"/>
          <w:szCs w:val="24"/>
        </w:rPr>
        <w:t>Maxa</w:t>
      </w:r>
      <w:proofErr w:type="spellEnd"/>
      <w:r w:rsidRPr="00E05CA7">
        <w:rPr>
          <w:rFonts w:ascii="Times New Roman" w:hAnsi="Times New Roman"/>
          <w:sz w:val="24"/>
          <w:szCs w:val="24"/>
        </w:rPr>
        <w:t xml:space="preserve"> Webera</w:t>
      </w:r>
      <w:r>
        <w:rPr>
          <w:rFonts w:ascii="Times New Roman" w:hAnsi="Times New Roman"/>
          <w:sz w:val="24"/>
          <w:szCs w:val="24"/>
        </w:rPr>
        <w:t>.</w:t>
      </w:r>
    </w:p>
    <w:p w14:paraId="100A1DBF" w14:textId="5F8C01AD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Dowody i postępowanie dowodowe w postępowaniu administracyjnym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6F23D80A" w14:textId="1929306D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Funkcje ustrojowe Prezydenta </w:t>
      </w:r>
      <w:r>
        <w:rPr>
          <w:rFonts w:ascii="Times New Roman" w:hAnsi="Times New Roman"/>
          <w:sz w:val="24"/>
          <w:szCs w:val="24"/>
        </w:rPr>
        <w:t>jako Głowy Państwa</w:t>
      </w:r>
      <w:r>
        <w:rPr>
          <w:rFonts w:ascii="Times New Roman" w:hAnsi="Times New Roman"/>
          <w:sz w:val="24"/>
          <w:szCs w:val="24"/>
        </w:rPr>
        <w:t>.</w:t>
      </w:r>
    </w:p>
    <w:p w14:paraId="4D23E58D" w14:textId="5C33929F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Konstytucyjne zasady prawa wyborczego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752A3E0B" w14:textId="418CD379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Nabycie i utrata obywatelstwa polskiego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709B1472" w14:textId="5299B082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Obligatoryjne elementy decyzji administracyjnej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086C3B59" w14:textId="7CBC3FC4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Obowiązki pracodawcy i pracownika w ramach stosunku pracy</w:t>
      </w:r>
      <w:r>
        <w:rPr>
          <w:rFonts w:ascii="Times New Roman" w:hAnsi="Times New Roman"/>
          <w:sz w:val="24"/>
          <w:szCs w:val="24"/>
        </w:rPr>
        <w:t>.</w:t>
      </w:r>
    </w:p>
    <w:p w14:paraId="3B2D8865" w14:textId="5CE74FBE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Organy nadzoru nad działalnością jednostek samorządu terytorialnego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5CD653F8" w14:textId="30EB0A82" w:rsidR="003460E9" w:rsidRPr="00897372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897372">
        <w:rPr>
          <w:rFonts w:ascii="Times New Roman" w:hAnsi="Times New Roman"/>
          <w:sz w:val="24"/>
          <w:szCs w:val="24"/>
        </w:rPr>
        <w:t>Pojęcia organizacji i organizowania w naukach o zarządzaniu</w:t>
      </w:r>
      <w:r>
        <w:rPr>
          <w:rFonts w:ascii="Times New Roman" w:hAnsi="Times New Roman"/>
          <w:sz w:val="24"/>
          <w:szCs w:val="24"/>
        </w:rPr>
        <w:t>.</w:t>
      </w:r>
    </w:p>
    <w:p w14:paraId="256043A9" w14:textId="43FEF8F0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Pojęcie danych osobowych i cechy danych wrażliwych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791079D1" w14:textId="77777777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Pojęcie decentralizacji administracji publicznej. </w:t>
      </w:r>
    </w:p>
    <w:p w14:paraId="081E3573" w14:textId="77777777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Pojęcie funkcjonariusza publicznego. </w:t>
      </w:r>
    </w:p>
    <w:p w14:paraId="09F52D42" w14:textId="27A0F59E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Pojęcie i cechy aktu administracyjnego</w:t>
      </w:r>
      <w:r>
        <w:rPr>
          <w:rFonts w:ascii="Times New Roman" w:hAnsi="Times New Roman"/>
          <w:sz w:val="24"/>
          <w:szCs w:val="24"/>
        </w:rPr>
        <w:t>.</w:t>
      </w:r>
    </w:p>
    <w:p w14:paraId="1DD60476" w14:textId="64FB6D7C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Pojęcie i cechy samorządu terytorialnego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3675E149" w14:textId="1CA42C01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Pojęcie i elementy normy prawnej</w:t>
      </w:r>
      <w:r>
        <w:rPr>
          <w:rFonts w:ascii="Times New Roman" w:hAnsi="Times New Roman"/>
          <w:sz w:val="24"/>
          <w:szCs w:val="24"/>
        </w:rPr>
        <w:t>.</w:t>
      </w:r>
    </w:p>
    <w:p w14:paraId="63506CC2" w14:textId="6138E2CD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Pojęcie osoby fizycznej i osoby prawnej w prawie cywilnym</w:t>
      </w:r>
      <w:r>
        <w:rPr>
          <w:rFonts w:ascii="Times New Roman" w:hAnsi="Times New Roman"/>
          <w:sz w:val="24"/>
          <w:szCs w:val="24"/>
        </w:rPr>
        <w:t>.</w:t>
      </w:r>
    </w:p>
    <w:p w14:paraId="1F693402" w14:textId="5E61B467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Polecenie służbowe jako forma działania administracji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21FCE8ED" w14:textId="6552BCC4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i funkcje Komisji Europejskiej</w:t>
      </w:r>
      <w:r>
        <w:rPr>
          <w:rFonts w:ascii="Times New Roman" w:hAnsi="Times New Roman"/>
          <w:sz w:val="24"/>
          <w:szCs w:val="24"/>
        </w:rPr>
        <w:t>.</w:t>
      </w:r>
    </w:p>
    <w:p w14:paraId="7E808869" w14:textId="322093E1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i funkcje Parlamentu Europejskiego</w:t>
      </w:r>
      <w:r>
        <w:rPr>
          <w:rFonts w:ascii="Times New Roman" w:hAnsi="Times New Roman"/>
          <w:sz w:val="24"/>
          <w:szCs w:val="24"/>
        </w:rPr>
        <w:t>.</w:t>
      </w:r>
    </w:p>
    <w:p w14:paraId="23FE2CD1" w14:textId="26D5EF10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i funkcje Rady Europejskie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690A0D63" w14:textId="784107DC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i funkcje Rady Unii Europejskiej</w:t>
      </w:r>
      <w:r>
        <w:rPr>
          <w:rFonts w:ascii="Times New Roman" w:hAnsi="Times New Roman"/>
          <w:sz w:val="24"/>
          <w:szCs w:val="24"/>
        </w:rPr>
        <w:t>.</w:t>
      </w:r>
    </w:p>
    <w:p w14:paraId="41B08966" w14:textId="71D774F6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ustrojowa i zakres działania Rzecznika Praw Dziecka</w:t>
      </w:r>
      <w:r>
        <w:rPr>
          <w:rFonts w:ascii="Times New Roman" w:hAnsi="Times New Roman"/>
          <w:sz w:val="24"/>
          <w:szCs w:val="24"/>
        </w:rPr>
        <w:t>.</w:t>
      </w:r>
    </w:p>
    <w:p w14:paraId="2C93E041" w14:textId="71AEECE3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ustrojowa i zakres działania Rzecznika Praw Obywatelskich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400EDB0E" w14:textId="5EC2B37A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lastRenderedPageBreak/>
        <w:t>Pozycja ustrojowa Sejmu</w:t>
      </w:r>
      <w:r>
        <w:rPr>
          <w:rFonts w:ascii="Times New Roman" w:hAnsi="Times New Roman"/>
          <w:sz w:val="24"/>
          <w:szCs w:val="24"/>
        </w:rPr>
        <w:t>.</w:t>
      </w:r>
    </w:p>
    <w:p w14:paraId="14F67FD4" w14:textId="6E6C48A0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ustrojowa Trybunału Konstytucyjnego</w:t>
      </w:r>
      <w:r>
        <w:rPr>
          <w:rFonts w:ascii="Times New Roman" w:hAnsi="Times New Roman"/>
          <w:sz w:val="24"/>
          <w:szCs w:val="24"/>
        </w:rPr>
        <w:t>.</w:t>
      </w:r>
    </w:p>
    <w:p w14:paraId="4F92B664" w14:textId="4B2B2540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Pozycja ustrojowa Trybunału Stanu</w:t>
      </w:r>
      <w:r>
        <w:rPr>
          <w:rFonts w:ascii="Times New Roman" w:hAnsi="Times New Roman"/>
          <w:sz w:val="24"/>
          <w:szCs w:val="24"/>
        </w:rPr>
        <w:t>.</w:t>
      </w:r>
    </w:p>
    <w:p w14:paraId="4A6BF404" w14:textId="574B002B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Prawa i obowiązki strony w postępowaniu administracyjnym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2A7D278E" w14:textId="03405D61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Przesłanki wyłączenia organu administracji publicznej w postępowaniu administracyjnym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1E632DDB" w14:textId="06FF17CA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Publikacja i promulgacja źródeł prawa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5DE2F808" w14:textId="40AB4EE9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Rada Ministrów - skład, kompetencje i zasady odpowiedzialności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67524410" w14:textId="0D7E4860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Rodzaje właściwości organu administracji publicznej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5A0A0F00" w14:textId="0492C438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Rozporządzenie </w:t>
      </w:r>
      <w:r>
        <w:rPr>
          <w:rFonts w:ascii="Times New Roman" w:hAnsi="Times New Roman"/>
          <w:sz w:val="24"/>
          <w:szCs w:val="24"/>
        </w:rPr>
        <w:t>wykonawcze do ustawy</w:t>
      </w:r>
      <w:r w:rsidRPr="00E05CA7">
        <w:rPr>
          <w:rFonts w:ascii="Times New Roman" w:hAnsi="Times New Roman"/>
          <w:sz w:val="24"/>
          <w:szCs w:val="24"/>
        </w:rPr>
        <w:t xml:space="preserve"> jako źródło prawa powszechnie obowiązującego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4EEE5023" w14:textId="5E3078AF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Status prawny cudzoziemca w Polsce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27852017" w14:textId="15259777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Typy kierownika</w:t>
      </w:r>
      <w:r>
        <w:rPr>
          <w:rFonts w:ascii="Times New Roman" w:hAnsi="Times New Roman"/>
          <w:sz w:val="24"/>
          <w:szCs w:val="24"/>
        </w:rPr>
        <w:t>.</w:t>
      </w:r>
    </w:p>
    <w:p w14:paraId="392CCFDF" w14:textId="2E8DE8B8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Terminy załatwiania spraw administracyjnych i sposoby ich obliczania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072F7CBA" w14:textId="02130405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Wojewoda – kompetencje i zadania</w:t>
      </w:r>
      <w:r>
        <w:rPr>
          <w:rFonts w:ascii="Times New Roman" w:hAnsi="Times New Roman"/>
          <w:sz w:val="24"/>
          <w:szCs w:val="24"/>
        </w:rPr>
        <w:t>.</w:t>
      </w:r>
    </w:p>
    <w:p w14:paraId="43D08F76" w14:textId="36F49113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Zakład publiczny (administracyjny) – pojęcie i rodzaje</w:t>
      </w:r>
      <w:r>
        <w:rPr>
          <w:rFonts w:ascii="Times New Roman" w:hAnsi="Times New Roman"/>
          <w:sz w:val="24"/>
          <w:szCs w:val="24"/>
        </w:rPr>
        <w:t>.</w:t>
      </w:r>
    </w:p>
    <w:p w14:paraId="331C7BEF" w14:textId="193F92EF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Zasada dwuinstancyjności postępowania administracyjnego</w:t>
      </w:r>
      <w:r>
        <w:rPr>
          <w:rFonts w:ascii="Times New Roman" w:hAnsi="Times New Roman"/>
          <w:sz w:val="24"/>
          <w:szCs w:val="24"/>
        </w:rPr>
        <w:t>.</w:t>
      </w:r>
    </w:p>
    <w:p w14:paraId="66CB4009" w14:textId="4076664E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Zasada trójpodziału władzy w świetle Konstytucji RP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1E648CA9" w14:textId="5140DD4B" w:rsidR="003460E9" w:rsidRPr="00E05CA7" w:rsidRDefault="003460E9" w:rsidP="003460E9">
      <w:pPr>
        <w:pStyle w:val="Akapitzlist"/>
        <w:numPr>
          <w:ilvl w:val="0"/>
          <w:numId w:val="35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Zasada ugodowego załatwiania spraw spornych w postępowaniu administracyjnym</w:t>
      </w:r>
      <w:r>
        <w:rPr>
          <w:rFonts w:ascii="Times New Roman" w:hAnsi="Times New Roman"/>
          <w:sz w:val="24"/>
          <w:szCs w:val="24"/>
        </w:rPr>
        <w:t>.</w:t>
      </w:r>
    </w:p>
    <w:p w14:paraId="61C5AA72" w14:textId="77777777" w:rsidR="003460E9" w:rsidRDefault="003460E9" w:rsidP="003460E9">
      <w:pPr>
        <w:spacing w:line="360" w:lineRule="auto"/>
        <w:rPr>
          <w:b/>
        </w:rPr>
      </w:pPr>
    </w:p>
    <w:p w14:paraId="7CCC3049" w14:textId="3957362A" w:rsidR="003460E9" w:rsidRPr="00E05CA7" w:rsidRDefault="003460E9" w:rsidP="003460E9">
      <w:pPr>
        <w:spacing w:line="360" w:lineRule="auto"/>
        <w:rPr>
          <w:b/>
        </w:rPr>
      </w:pPr>
      <w:r w:rsidRPr="00E05CA7">
        <w:rPr>
          <w:b/>
        </w:rPr>
        <w:t xml:space="preserve">ZAGADNIENIA SPECJALNOŚCIOWE </w:t>
      </w:r>
    </w:p>
    <w:p w14:paraId="40656D63" w14:textId="77777777" w:rsidR="003460E9" w:rsidRPr="00E05CA7" w:rsidRDefault="003460E9" w:rsidP="003460E9">
      <w:pPr>
        <w:spacing w:line="360" w:lineRule="auto"/>
        <w:rPr>
          <w:b/>
        </w:rPr>
      </w:pPr>
      <w:r w:rsidRPr="00E05CA7">
        <w:rPr>
          <w:b/>
        </w:rPr>
        <w:t xml:space="preserve">Specjalność ADMINISTRACJA PUBLICZNA </w:t>
      </w:r>
    </w:p>
    <w:p w14:paraId="0E223507" w14:textId="77777777" w:rsidR="003460E9" w:rsidRPr="00E05CA7" w:rsidRDefault="003460E9" w:rsidP="003460E9">
      <w:pPr>
        <w:spacing w:line="360" w:lineRule="auto"/>
      </w:pPr>
    </w:p>
    <w:p w14:paraId="5158FAA6" w14:textId="1DB1D24C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Konstytucja jako podstawa ustroju politycznego Rzeczypospolitej Polskiej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 </w:t>
      </w:r>
    </w:p>
    <w:p w14:paraId="5D94997B" w14:textId="49DD5FF6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Obywatelska inicjatywa ustawodawcza – etapy postępowania z projektem obywatelskim</w:t>
      </w:r>
      <w:r>
        <w:rPr>
          <w:rFonts w:ascii="Times New Roman" w:hAnsi="Times New Roman"/>
          <w:sz w:val="24"/>
          <w:szCs w:val="24"/>
        </w:rPr>
        <w:t>.</w:t>
      </w:r>
    </w:p>
    <w:p w14:paraId="28D0E218" w14:textId="4CB73C9A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Organ wykonawczy w gminie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E05CA7">
        <w:rPr>
          <w:rFonts w:ascii="Times New Roman" w:hAnsi="Times New Roman"/>
          <w:sz w:val="24"/>
          <w:szCs w:val="24"/>
        </w:rPr>
        <w:t>charakterystyka i</w:t>
      </w:r>
      <w:r>
        <w:rPr>
          <w:rFonts w:ascii="Times New Roman" w:hAnsi="Times New Roman"/>
          <w:sz w:val="24"/>
          <w:szCs w:val="24"/>
        </w:rPr>
        <w:t xml:space="preserve"> kompetencje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707E8776" w14:textId="2C9CD0CA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Organ wykonawczy w powiecie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E05CA7">
        <w:rPr>
          <w:rFonts w:ascii="Times New Roman" w:hAnsi="Times New Roman"/>
          <w:sz w:val="24"/>
          <w:szCs w:val="24"/>
        </w:rPr>
        <w:t xml:space="preserve">charakterystyka i </w:t>
      </w:r>
      <w:r>
        <w:rPr>
          <w:rFonts w:ascii="Times New Roman" w:hAnsi="Times New Roman"/>
          <w:sz w:val="24"/>
          <w:szCs w:val="24"/>
        </w:rPr>
        <w:t>kompetencje</w:t>
      </w:r>
      <w:r>
        <w:rPr>
          <w:rFonts w:ascii="Times New Roman" w:hAnsi="Times New Roman"/>
          <w:sz w:val="24"/>
          <w:szCs w:val="24"/>
        </w:rPr>
        <w:t>.</w:t>
      </w:r>
    </w:p>
    <w:p w14:paraId="411FA46A" w14:textId="17029DFE" w:rsidR="003460E9" w:rsidRPr="00897372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Organizacje pozarządowe (NGO) – pojęcie i znaczenie w życiu społecznym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5F35BBC" w14:textId="5A73CD1F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Organy województwa samorządowego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14132459" w14:textId="038A2115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Podstawowe zasady udzielania zamówień publicznych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3D663749" w14:textId="279112C7" w:rsidR="003460E9" w:rsidRPr="00D13AF2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D13AF2">
        <w:rPr>
          <w:rFonts w:ascii="Times New Roman" w:hAnsi="Times New Roman"/>
          <w:sz w:val="24"/>
          <w:szCs w:val="24"/>
        </w:rPr>
        <w:t>Pojęcie mienia samorządowego</w:t>
      </w:r>
      <w:r>
        <w:rPr>
          <w:rFonts w:ascii="Times New Roman" w:hAnsi="Times New Roman"/>
          <w:sz w:val="24"/>
          <w:szCs w:val="24"/>
        </w:rPr>
        <w:t>.</w:t>
      </w:r>
    </w:p>
    <w:p w14:paraId="1563B3E7" w14:textId="77777777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 xml:space="preserve">Pojęcie organu i urzędu w nauce prawa administracyjnego. </w:t>
      </w:r>
    </w:p>
    <w:p w14:paraId="2CF96A3A" w14:textId="6523CC5D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lastRenderedPageBreak/>
        <w:t>Powstawanie zobowiązania podatkowego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776D0D95" w14:textId="2963EC4B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Prawno-administracyjne uwarunkowania realizacji obowiązku szkolnego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2DAEF727" w14:textId="796CD149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Prawo do zgromadzeń i jego ograniczenia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 </w:t>
      </w:r>
    </w:p>
    <w:p w14:paraId="2C4C6DE8" w14:textId="5EA5C7C4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Referendum lokalne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0B2135DA" w14:textId="18ED99ED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Sankcje egzekucyjne w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141B9423" w14:textId="6E36C5E7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Status prawny radnego w radzie gminy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010EAF14" w14:textId="46532096" w:rsidR="003460E9" w:rsidRPr="00D13AF2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D13AF2">
        <w:rPr>
          <w:rFonts w:ascii="Times New Roman" w:hAnsi="Times New Roman"/>
          <w:sz w:val="24"/>
          <w:szCs w:val="24"/>
        </w:rPr>
        <w:t>Struktura organizacyjna Policji w Polsce</w:t>
      </w:r>
      <w:r>
        <w:rPr>
          <w:rFonts w:ascii="Times New Roman" w:hAnsi="Times New Roman"/>
          <w:sz w:val="24"/>
          <w:szCs w:val="24"/>
        </w:rPr>
        <w:t>.</w:t>
      </w:r>
    </w:p>
    <w:p w14:paraId="2B5F33C3" w14:textId="7E15E318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Władztwo administracyjne a władztwo zakładowe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7E517ABB" w14:textId="28B6104C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Zasady i kategorie archiwizacji akt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16DE5ACC" w14:textId="6B9C01C2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Zasady wyborów do władz samorządowych</w:t>
      </w:r>
      <w:r>
        <w:rPr>
          <w:rFonts w:ascii="Times New Roman" w:hAnsi="Times New Roman"/>
          <w:sz w:val="24"/>
          <w:szCs w:val="24"/>
        </w:rPr>
        <w:t>.</w:t>
      </w:r>
    </w:p>
    <w:p w14:paraId="6B4E13E8" w14:textId="5AFC5A9F" w:rsidR="003460E9" w:rsidRPr="00E05CA7" w:rsidRDefault="003460E9" w:rsidP="003460E9">
      <w:pPr>
        <w:pStyle w:val="Akapitzlist"/>
        <w:numPr>
          <w:ilvl w:val="0"/>
          <w:numId w:val="36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Źródła prawa Unii Europejskiej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01F7BEE7" w14:textId="77777777" w:rsidR="003460E9" w:rsidRDefault="003460E9" w:rsidP="00987E8B">
      <w:pPr>
        <w:pStyle w:val="Standard"/>
        <w:spacing w:line="360" w:lineRule="auto"/>
        <w:ind w:right="-3"/>
        <w:jc w:val="center"/>
        <w:rPr>
          <w:rFonts w:eastAsia="Times New Roman" w:cs="Times New Roman"/>
          <w:b/>
          <w:kern w:val="0"/>
          <w:sz w:val="28"/>
          <w:lang w:eastAsia="pl-PL"/>
        </w:rPr>
      </w:pPr>
    </w:p>
    <w:p w14:paraId="376440A0" w14:textId="77777777" w:rsidR="003460E9" w:rsidRDefault="003460E9" w:rsidP="00987E8B">
      <w:pPr>
        <w:pStyle w:val="Standard"/>
        <w:spacing w:line="360" w:lineRule="auto"/>
        <w:ind w:right="-3"/>
        <w:jc w:val="center"/>
        <w:rPr>
          <w:rFonts w:eastAsia="Times New Roman" w:cs="Times New Roman"/>
          <w:b/>
          <w:kern w:val="0"/>
          <w:sz w:val="28"/>
          <w:lang w:eastAsia="pl-PL"/>
        </w:rPr>
      </w:pPr>
    </w:p>
    <w:p w14:paraId="6F090933" w14:textId="77777777" w:rsidR="003460E9" w:rsidRPr="006E72C2" w:rsidRDefault="003460E9" w:rsidP="003460E9">
      <w:pPr>
        <w:spacing w:line="360" w:lineRule="auto"/>
        <w:jc w:val="center"/>
        <w:rPr>
          <w:b/>
        </w:rPr>
      </w:pPr>
      <w:r w:rsidRPr="006E72C2">
        <w:rPr>
          <w:b/>
        </w:rPr>
        <w:t>ZAGADNIENIA NA EGZAMIN DYPLOMOWY</w:t>
      </w:r>
    </w:p>
    <w:p w14:paraId="48B2C996" w14:textId="77777777" w:rsidR="003460E9" w:rsidRPr="006E72C2" w:rsidRDefault="003460E9" w:rsidP="003460E9">
      <w:pPr>
        <w:spacing w:line="360" w:lineRule="auto"/>
        <w:jc w:val="center"/>
        <w:rPr>
          <w:b/>
        </w:rPr>
      </w:pPr>
      <w:r w:rsidRPr="006E72C2">
        <w:rPr>
          <w:b/>
        </w:rPr>
        <w:t>DLA KIERUNKU ADMINISTRACJA STUDIA DRUGIEGO STOPNIA</w:t>
      </w:r>
    </w:p>
    <w:p w14:paraId="0DEC543D" w14:textId="77777777" w:rsidR="003460E9" w:rsidRPr="00ED2476" w:rsidRDefault="003460E9" w:rsidP="003460E9">
      <w:pPr>
        <w:spacing w:line="360" w:lineRule="auto"/>
        <w:jc w:val="center"/>
        <w:rPr>
          <w:b/>
          <w:color w:val="EE0000"/>
        </w:rPr>
      </w:pPr>
      <w:r w:rsidRPr="006E72C2">
        <w:rPr>
          <w:b/>
        </w:rPr>
        <w:t xml:space="preserve">rok akademicki </w:t>
      </w:r>
      <w:r w:rsidRPr="003460E9">
        <w:rPr>
          <w:b/>
          <w:color w:val="000000" w:themeColor="text1"/>
        </w:rPr>
        <w:t>2026/2027</w:t>
      </w:r>
    </w:p>
    <w:p w14:paraId="3E686C58" w14:textId="77777777" w:rsidR="003460E9" w:rsidRPr="006E72C2" w:rsidRDefault="003460E9" w:rsidP="003460E9">
      <w:pPr>
        <w:spacing w:line="360" w:lineRule="auto"/>
        <w:jc w:val="center"/>
        <w:rPr>
          <w:b/>
        </w:rPr>
      </w:pPr>
    </w:p>
    <w:p w14:paraId="4711510C" w14:textId="77777777" w:rsidR="003460E9" w:rsidRPr="006E72C2" w:rsidRDefault="003460E9" w:rsidP="003460E9">
      <w:pPr>
        <w:spacing w:line="360" w:lineRule="auto"/>
        <w:rPr>
          <w:b/>
        </w:rPr>
      </w:pPr>
      <w:r w:rsidRPr="006E72C2">
        <w:rPr>
          <w:b/>
        </w:rPr>
        <w:t xml:space="preserve">ZAGADNIENIA KIERUNKOWE </w:t>
      </w:r>
    </w:p>
    <w:p w14:paraId="7E5F1478" w14:textId="40D32025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Akt administracyjny jako prawna forma działania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20A13B01" w14:textId="7E8514C9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Akt normatywny jako prawna forma działania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64614F22" w14:textId="527B720F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Akty prawa miejscowego w systemie źródeł prawa RP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0425A6EB" w14:textId="64D379D8" w:rsidR="003460E9" w:rsidRPr="00E05CA7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Akty stanu cywilnego – rodzaje i charakterystyka</w:t>
      </w:r>
      <w:r>
        <w:rPr>
          <w:rFonts w:ascii="Times New Roman" w:hAnsi="Times New Roman"/>
          <w:sz w:val="24"/>
          <w:szCs w:val="24"/>
        </w:rPr>
        <w:t>.</w:t>
      </w:r>
      <w:r w:rsidRPr="00E05CA7">
        <w:rPr>
          <w:rFonts w:ascii="Times New Roman" w:hAnsi="Times New Roman"/>
          <w:sz w:val="24"/>
          <w:szCs w:val="24"/>
        </w:rPr>
        <w:t xml:space="preserve"> </w:t>
      </w:r>
    </w:p>
    <w:p w14:paraId="33813780" w14:textId="1FF64FDA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Dochody jednostek samorządu terytorialnego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7F3AF0D4" w14:textId="476225C0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Europejska Karta Samorządu Lokalnego – znaczenie i podstawowe zasady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1335F239" w14:textId="1B4F2280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Kompetencje wójta gminy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179A3C44" w14:textId="45EB439E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i kompetencje samorządowych kolegiów odwoławczych</w:t>
      </w:r>
      <w:r>
        <w:rPr>
          <w:rFonts w:ascii="Times New Roman" w:hAnsi="Times New Roman"/>
          <w:sz w:val="24"/>
          <w:szCs w:val="24"/>
        </w:rPr>
        <w:t>.</w:t>
      </w:r>
    </w:p>
    <w:p w14:paraId="1306C217" w14:textId="6D8DEA4C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Podmioty na prawach strony w postępowaniu administracyjnym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0550A77A" w14:textId="78626702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Pojęci</w:t>
      </w:r>
      <w:r>
        <w:rPr>
          <w:rFonts w:ascii="Times New Roman" w:hAnsi="Times New Roman"/>
          <w:sz w:val="24"/>
          <w:szCs w:val="24"/>
        </w:rPr>
        <w:t>a</w:t>
      </w:r>
      <w:r w:rsidRPr="00A57BDF">
        <w:rPr>
          <w:rFonts w:ascii="Times New Roman" w:hAnsi="Times New Roman"/>
          <w:sz w:val="24"/>
          <w:szCs w:val="24"/>
        </w:rPr>
        <w:t xml:space="preserve"> koncentracji i dekoncentracji w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0235B2DD" w14:textId="7216AC3D" w:rsidR="003460E9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Pojęci</w:t>
      </w:r>
      <w:r>
        <w:rPr>
          <w:rFonts w:ascii="Times New Roman" w:hAnsi="Times New Roman"/>
          <w:sz w:val="24"/>
          <w:szCs w:val="24"/>
        </w:rPr>
        <w:t>a</w:t>
      </w:r>
      <w:r w:rsidRPr="00A57BDF">
        <w:rPr>
          <w:rFonts w:ascii="Times New Roman" w:hAnsi="Times New Roman"/>
          <w:sz w:val="24"/>
          <w:szCs w:val="24"/>
        </w:rPr>
        <w:t xml:space="preserve"> nauki prawa administracyjnego i nauki administracji</w:t>
      </w:r>
      <w:r>
        <w:rPr>
          <w:rFonts w:ascii="Times New Roman" w:hAnsi="Times New Roman"/>
          <w:sz w:val="24"/>
          <w:szCs w:val="24"/>
        </w:rPr>
        <w:t>.</w:t>
      </w:r>
    </w:p>
    <w:p w14:paraId="611B7CF5" w14:textId="6ADA8B61" w:rsidR="003460E9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Pojęci</w:t>
      </w:r>
      <w:r>
        <w:rPr>
          <w:rFonts w:ascii="Times New Roman" w:hAnsi="Times New Roman"/>
          <w:sz w:val="24"/>
          <w:szCs w:val="24"/>
        </w:rPr>
        <w:t>a</w:t>
      </w:r>
      <w:r w:rsidRPr="00A57BDF">
        <w:rPr>
          <w:rFonts w:ascii="Times New Roman" w:hAnsi="Times New Roman"/>
          <w:sz w:val="24"/>
          <w:szCs w:val="24"/>
        </w:rPr>
        <w:t xml:space="preserve"> organu administracji i urzędu w nauce prawa administracyjnego</w:t>
      </w:r>
      <w:r>
        <w:rPr>
          <w:rFonts w:ascii="Times New Roman" w:hAnsi="Times New Roman"/>
          <w:sz w:val="24"/>
          <w:szCs w:val="24"/>
        </w:rPr>
        <w:t>.</w:t>
      </w:r>
    </w:p>
    <w:p w14:paraId="7695B771" w14:textId="5D2205BE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Pojęcie aktów wewnętrznego prawa administracyjnego</w:t>
      </w:r>
      <w:r>
        <w:rPr>
          <w:rFonts w:ascii="Times New Roman" w:hAnsi="Times New Roman"/>
          <w:sz w:val="24"/>
          <w:szCs w:val="24"/>
        </w:rPr>
        <w:t>.</w:t>
      </w:r>
    </w:p>
    <w:p w14:paraId="68AB653B" w14:textId="7D432D73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Pojęcie centralizacji i decentralizacji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125779F4" w14:textId="15339668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Pojęcie etyki urzędniczej</w:t>
      </w:r>
      <w:r>
        <w:rPr>
          <w:rFonts w:ascii="Times New Roman" w:hAnsi="Times New Roman"/>
          <w:sz w:val="24"/>
          <w:szCs w:val="24"/>
        </w:rPr>
        <w:t>.</w:t>
      </w:r>
    </w:p>
    <w:p w14:paraId="40EE403C" w14:textId="771DD08C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Pojęcie i rodzaje fundacji</w:t>
      </w:r>
      <w:r>
        <w:rPr>
          <w:rFonts w:ascii="Times New Roman" w:hAnsi="Times New Roman"/>
          <w:sz w:val="24"/>
          <w:szCs w:val="24"/>
        </w:rPr>
        <w:t>.</w:t>
      </w:r>
    </w:p>
    <w:p w14:paraId="0F23194A" w14:textId="4DD6709D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Pojęcie i rodzaje otoczenia organizacji w naukach o zarządzaniu</w:t>
      </w:r>
      <w:r>
        <w:rPr>
          <w:rFonts w:ascii="Times New Roman" w:hAnsi="Times New Roman"/>
          <w:sz w:val="24"/>
          <w:szCs w:val="24"/>
        </w:rPr>
        <w:t>.</w:t>
      </w:r>
    </w:p>
    <w:p w14:paraId="508DD70A" w14:textId="36AB044A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Pojęcie i rodzaje samorządu zawodowego</w:t>
      </w:r>
      <w:r>
        <w:rPr>
          <w:rFonts w:ascii="Times New Roman" w:hAnsi="Times New Roman"/>
          <w:sz w:val="24"/>
          <w:szCs w:val="24"/>
        </w:rPr>
        <w:t>.</w:t>
      </w:r>
    </w:p>
    <w:p w14:paraId="6C7F8C72" w14:textId="77777777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 xml:space="preserve">Pojęcie i rodzaje stosunku administracyjnoprawnego. </w:t>
      </w:r>
    </w:p>
    <w:p w14:paraId="743BEE3E" w14:textId="59D048C6" w:rsidR="003460E9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Porozumienie administracyjne jako </w:t>
      </w:r>
      <w:r w:rsidRPr="00A57BDF">
        <w:rPr>
          <w:rFonts w:ascii="Times New Roman" w:hAnsi="Times New Roman"/>
          <w:sz w:val="24"/>
          <w:szCs w:val="24"/>
        </w:rPr>
        <w:t>prawna forma działania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3A2FB20A" w14:textId="2684AF1F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Postanowienie w postępowaniu administracyjnym </w:t>
      </w:r>
      <w:r w:rsidRPr="00A57BDF">
        <w:rPr>
          <w:rFonts w:ascii="Times New Roman" w:hAnsi="Times New Roman"/>
          <w:sz w:val="24"/>
          <w:szCs w:val="24"/>
        </w:rPr>
        <w:t>– pojęcie i elementy składowe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52CE0AAA" w14:textId="4B3EEDE9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Postępowanie przed sądem administracyjnym</w:t>
      </w:r>
      <w:r>
        <w:rPr>
          <w:rFonts w:ascii="Times New Roman" w:hAnsi="Times New Roman"/>
          <w:sz w:val="24"/>
          <w:szCs w:val="24"/>
        </w:rPr>
        <w:t>.</w:t>
      </w:r>
    </w:p>
    <w:p w14:paraId="457BFE37" w14:textId="4839DF95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Pozycja prawna i funkcje Prezesa Rady Ministrów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40D45162" w14:textId="6F432C18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Pozytywne i negatywne publiczne prawa podmiotowe</w:t>
      </w:r>
      <w:r>
        <w:rPr>
          <w:rFonts w:ascii="Times New Roman" w:hAnsi="Times New Roman"/>
          <w:sz w:val="24"/>
          <w:szCs w:val="24"/>
        </w:rPr>
        <w:t>.</w:t>
      </w:r>
    </w:p>
    <w:p w14:paraId="2C42E86E" w14:textId="7EFF942B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Prawne formy korzystania z wód śródlądowych</w:t>
      </w:r>
      <w:r>
        <w:rPr>
          <w:rFonts w:ascii="Times New Roman" w:hAnsi="Times New Roman"/>
          <w:sz w:val="24"/>
          <w:szCs w:val="24"/>
        </w:rPr>
        <w:t>.</w:t>
      </w:r>
    </w:p>
    <w:p w14:paraId="1DDB96E9" w14:textId="2DE434C7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Procedura uchwalania miejscowego planu zagospodarowania przestrzennego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C391F0C" w14:textId="26C97336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Przesłanki wznowienia postępowania administracyjnego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0668BDE5" w14:textId="1955ABF2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Rola regionalnych izb obrachunkowych w sprawowaniu nadzoru i kontroli nad samorządem terytorialnym</w:t>
      </w:r>
      <w:r>
        <w:rPr>
          <w:rFonts w:ascii="Times New Roman" w:hAnsi="Times New Roman"/>
          <w:sz w:val="24"/>
          <w:szCs w:val="24"/>
        </w:rPr>
        <w:t>.</w:t>
      </w:r>
    </w:p>
    <w:p w14:paraId="7B49A5F2" w14:textId="06B227C7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Rozporządzenie jako źródło prawa powszechnie obowiązującego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5370381D" w14:textId="7BACADFE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Sądownictwo administracyjne w Polsce</w:t>
      </w:r>
      <w:r>
        <w:rPr>
          <w:rFonts w:ascii="Times New Roman" w:hAnsi="Times New Roman"/>
          <w:sz w:val="24"/>
          <w:szCs w:val="24"/>
        </w:rPr>
        <w:t>.</w:t>
      </w:r>
    </w:p>
    <w:p w14:paraId="13258C7A" w14:textId="2A9BEC06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Skarb Państwa jako podmiot prawa cywilnego i rola Prokuratorii Generalnej</w:t>
      </w:r>
      <w:r>
        <w:rPr>
          <w:rFonts w:ascii="Times New Roman" w:hAnsi="Times New Roman"/>
          <w:sz w:val="24"/>
          <w:szCs w:val="24"/>
        </w:rPr>
        <w:t>.</w:t>
      </w:r>
    </w:p>
    <w:p w14:paraId="228AD2EE" w14:textId="3ABA7AAC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Status i zadania Szefa Służby Cywilnej</w:t>
      </w:r>
      <w:r>
        <w:rPr>
          <w:rFonts w:ascii="Times New Roman" w:hAnsi="Times New Roman"/>
          <w:sz w:val="24"/>
          <w:szCs w:val="24"/>
        </w:rPr>
        <w:t>.</w:t>
      </w:r>
    </w:p>
    <w:p w14:paraId="42CAA730" w14:textId="77777777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 xml:space="preserve">Strony i uczestnicy postępowania </w:t>
      </w:r>
      <w:proofErr w:type="spellStart"/>
      <w:r w:rsidRPr="00A57BDF">
        <w:rPr>
          <w:rFonts w:ascii="Times New Roman" w:hAnsi="Times New Roman"/>
          <w:sz w:val="24"/>
          <w:szCs w:val="24"/>
        </w:rPr>
        <w:t>sądowoadministracyjnego</w:t>
      </w:r>
      <w:proofErr w:type="spellEnd"/>
      <w:r w:rsidRPr="00A57BDF">
        <w:rPr>
          <w:rFonts w:ascii="Times New Roman" w:hAnsi="Times New Roman"/>
          <w:sz w:val="24"/>
          <w:szCs w:val="24"/>
        </w:rPr>
        <w:t xml:space="preserve">. </w:t>
      </w:r>
    </w:p>
    <w:p w14:paraId="737CB526" w14:textId="1F00DFD2" w:rsidR="003460E9" w:rsidRPr="00E05CA7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E05CA7">
        <w:rPr>
          <w:rFonts w:ascii="Times New Roman" w:hAnsi="Times New Roman"/>
          <w:sz w:val="24"/>
          <w:szCs w:val="24"/>
        </w:rPr>
        <w:t>Style kierowania</w:t>
      </w:r>
      <w:r>
        <w:rPr>
          <w:rFonts w:ascii="Times New Roman" w:hAnsi="Times New Roman"/>
          <w:sz w:val="24"/>
          <w:szCs w:val="24"/>
        </w:rPr>
        <w:t>.</w:t>
      </w:r>
    </w:p>
    <w:p w14:paraId="123E7568" w14:textId="7F972BC4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Wtórne źródła prawa unijnego</w:t>
      </w:r>
      <w:r>
        <w:rPr>
          <w:rFonts w:ascii="Times New Roman" w:hAnsi="Times New Roman"/>
          <w:sz w:val="24"/>
          <w:szCs w:val="24"/>
        </w:rPr>
        <w:t>.</w:t>
      </w:r>
    </w:p>
    <w:p w14:paraId="012AE157" w14:textId="6576EC0C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Wyłączenie pracownika oraz organu w postępowaniu administracyjnym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65136FD0" w14:textId="1E4A6D4A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Zasada dobrej administracji wg Europejskiej Karty Dobrej Administracji</w:t>
      </w:r>
      <w:r>
        <w:rPr>
          <w:rFonts w:ascii="Times New Roman" w:hAnsi="Times New Roman"/>
          <w:sz w:val="24"/>
          <w:szCs w:val="24"/>
        </w:rPr>
        <w:t>.</w:t>
      </w:r>
    </w:p>
    <w:p w14:paraId="35B57B05" w14:textId="284F7D10" w:rsidR="003460E9" w:rsidRPr="00601211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ogłaszania aktów normatywnych w Polsce</w:t>
      </w:r>
      <w:r>
        <w:rPr>
          <w:rFonts w:ascii="Times New Roman" w:hAnsi="Times New Roman"/>
          <w:sz w:val="24"/>
          <w:szCs w:val="24"/>
        </w:rPr>
        <w:t>.</w:t>
      </w:r>
    </w:p>
    <w:p w14:paraId="0E3D48CF" w14:textId="0C7D85BD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Zawieszenie postępowania administracyjnego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601EE671" w14:textId="46805C9B" w:rsidR="003460E9" w:rsidRPr="00A57BDF" w:rsidRDefault="003460E9" w:rsidP="003460E9">
      <w:pPr>
        <w:pStyle w:val="Akapitzlist"/>
        <w:numPr>
          <w:ilvl w:val="0"/>
          <w:numId w:val="37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Zdolność prawna i zdolność do czynności prawnych w postępowaniu administracyjnym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1C7B7490" w14:textId="77777777" w:rsidR="003460E9" w:rsidRPr="006E72C2" w:rsidRDefault="003460E9" w:rsidP="003460E9">
      <w:pPr>
        <w:rPr>
          <w:b/>
        </w:rPr>
      </w:pPr>
    </w:p>
    <w:p w14:paraId="47338749" w14:textId="77777777" w:rsidR="003460E9" w:rsidRDefault="003460E9" w:rsidP="003460E9">
      <w:pPr>
        <w:spacing w:line="278" w:lineRule="auto"/>
        <w:rPr>
          <w:b/>
        </w:rPr>
      </w:pPr>
      <w:r>
        <w:rPr>
          <w:b/>
        </w:rPr>
        <w:br w:type="page"/>
      </w:r>
    </w:p>
    <w:p w14:paraId="1ED9E698" w14:textId="77777777" w:rsidR="003460E9" w:rsidRPr="006E72C2" w:rsidRDefault="003460E9" w:rsidP="003460E9">
      <w:pPr>
        <w:spacing w:line="360" w:lineRule="auto"/>
        <w:rPr>
          <w:b/>
        </w:rPr>
      </w:pPr>
      <w:r w:rsidRPr="006E72C2">
        <w:rPr>
          <w:b/>
        </w:rPr>
        <w:lastRenderedPageBreak/>
        <w:t xml:space="preserve">ZAGADNIENIA SPECJALNOŚCIOWE </w:t>
      </w:r>
    </w:p>
    <w:p w14:paraId="28701E5A" w14:textId="77777777" w:rsidR="003460E9" w:rsidRDefault="003460E9" w:rsidP="003460E9">
      <w:pPr>
        <w:spacing w:line="360" w:lineRule="auto"/>
        <w:rPr>
          <w:b/>
        </w:rPr>
      </w:pPr>
      <w:r w:rsidRPr="006E72C2">
        <w:rPr>
          <w:b/>
        </w:rPr>
        <w:t xml:space="preserve">Specjalność ADMINISTRACJA SAMORZĄDOWA </w:t>
      </w:r>
    </w:p>
    <w:p w14:paraId="50D349D2" w14:textId="77777777" w:rsidR="003460E9" w:rsidRPr="006E72C2" w:rsidRDefault="003460E9" w:rsidP="003460E9">
      <w:pPr>
        <w:spacing w:line="360" w:lineRule="auto"/>
        <w:rPr>
          <w:b/>
        </w:rPr>
      </w:pPr>
    </w:p>
    <w:p w14:paraId="704920F5" w14:textId="2EDAADE5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Absolutorium z wykonania budżetu w jednostce samorządu terytorialnego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40825509" w14:textId="164DF9A8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Administracyjno-prawne uwarunkowania dostępu do informacji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630501D3" w14:textId="486F65FE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 xml:space="preserve">Jednostki </w:t>
      </w:r>
      <w:r>
        <w:rPr>
          <w:rFonts w:ascii="Times New Roman" w:hAnsi="Times New Roman"/>
          <w:sz w:val="24"/>
          <w:szCs w:val="24"/>
        </w:rPr>
        <w:t xml:space="preserve">podziału </w:t>
      </w:r>
      <w:r w:rsidRPr="00601211">
        <w:rPr>
          <w:rFonts w:ascii="Times New Roman" w:hAnsi="Times New Roman"/>
          <w:sz w:val="24"/>
          <w:szCs w:val="24"/>
        </w:rPr>
        <w:t>pomocnicze</w:t>
      </w:r>
      <w:r>
        <w:rPr>
          <w:rFonts w:ascii="Times New Roman" w:hAnsi="Times New Roman"/>
          <w:sz w:val="24"/>
          <w:szCs w:val="24"/>
        </w:rPr>
        <w:t>go</w:t>
      </w:r>
      <w:r w:rsidRPr="00601211">
        <w:rPr>
          <w:rFonts w:ascii="Times New Roman" w:hAnsi="Times New Roman"/>
          <w:sz w:val="24"/>
          <w:szCs w:val="24"/>
        </w:rPr>
        <w:t xml:space="preserve"> w strukturze gmin</w:t>
      </w:r>
      <w:r>
        <w:rPr>
          <w:rFonts w:ascii="Times New Roman" w:hAnsi="Times New Roman"/>
          <w:sz w:val="24"/>
          <w:szCs w:val="24"/>
        </w:rPr>
        <w:t>y o charakterze wiejskim i gminy</w:t>
      </w:r>
      <w:r w:rsidRPr="006012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charakterze miejskim</w:t>
      </w:r>
      <w:r>
        <w:rPr>
          <w:rFonts w:ascii="Times New Roman" w:hAnsi="Times New Roman"/>
          <w:sz w:val="24"/>
          <w:szCs w:val="24"/>
        </w:rPr>
        <w:t>.</w:t>
      </w:r>
    </w:p>
    <w:p w14:paraId="5223E766" w14:textId="74A89172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 xml:space="preserve">Korpus Służby Cywilnej </w:t>
      </w:r>
      <w:r>
        <w:rPr>
          <w:rFonts w:ascii="Times New Roman" w:hAnsi="Times New Roman"/>
          <w:sz w:val="24"/>
          <w:szCs w:val="24"/>
        </w:rPr>
        <w:t>w Polsce</w:t>
      </w:r>
      <w:r>
        <w:rPr>
          <w:rFonts w:ascii="Times New Roman" w:hAnsi="Times New Roman"/>
          <w:sz w:val="24"/>
          <w:szCs w:val="24"/>
        </w:rPr>
        <w:t>.</w:t>
      </w:r>
    </w:p>
    <w:p w14:paraId="46711589" w14:textId="01E0A9E5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601211">
        <w:rPr>
          <w:rFonts w:ascii="Times New Roman" w:hAnsi="Times New Roman"/>
          <w:sz w:val="24"/>
          <w:szCs w:val="24"/>
        </w:rPr>
        <w:t>iast</w:t>
      </w:r>
      <w:r>
        <w:rPr>
          <w:rFonts w:ascii="Times New Roman" w:hAnsi="Times New Roman"/>
          <w:sz w:val="24"/>
          <w:szCs w:val="24"/>
        </w:rPr>
        <w:t>o</w:t>
      </w:r>
      <w:r w:rsidRPr="00601211">
        <w:rPr>
          <w:rFonts w:ascii="Times New Roman" w:hAnsi="Times New Roman"/>
          <w:sz w:val="24"/>
          <w:szCs w:val="24"/>
        </w:rPr>
        <w:t xml:space="preserve"> na prawach powiatu </w:t>
      </w:r>
      <w:r>
        <w:rPr>
          <w:rFonts w:ascii="Times New Roman" w:hAnsi="Times New Roman"/>
          <w:sz w:val="24"/>
          <w:szCs w:val="24"/>
        </w:rPr>
        <w:t>w strukturze samorządu terytorialnego</w:t>
      </w:r>
      <w:r>
        <w:rPr>
          <w:rFonts w:ascii="Times New Roman" w:hAnsi="Times New Roman"/>
          <w:sz w:val="24"/>
          <w:szCs w:val="24"/>
        </w:rPr>
        <w:t>.</w:t>
      </w:r>
    </w:p>
    <w:p w14:paraId="7B540EAB" w14:textId="1AAC5C61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Instytucja n</w:t>
      </w:r>
      <w:r w:rsidRPr="00601211">
        <w:rPr>
          <w:rFonts w:ascii="Times New Roman" w:hAnsi="Times New Roman"/>
          <w:sz w:val="24"/>
          <w:szCs w:val="24"/>
        </w:rPr>
        <w:t>adzoru budowlanego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601211">
        <w:rPr>
          <w:rFonts w:ascii="Times New Roman" w:hAnsi="Times New Roman"/>
          <w:sz w:val="24"/>
          <w:szCs w:val="24"/>
        </w:rPr>
        <w:t xml:space="preserve">kompetencje </w:t>
      </w:r>
      <w:r>
        <w:rPr>
          <w:rFonts w:ascii="Times New Roman" w:hAnsi="Times New Roman"/>
          <w:sz w:val="24"/>
          <w:szCs w:val="24"/>
        </w:rPr>
        <w:t>organów administracji publicznej</w:t>
      </w:r>
      <w:r>
        <w:rPr>
          <w:rFonts w:ascii="Times New Roman" w:hAnsi="Times New Roman"/>
          <w:sz w:val="24"/>
          <w:szCs w:val="24"/>
        </w:rPr>
        <w:t>.</w:t>
      </w:r>
    </w:p>
    <w:p w14:paraId="62C3B785" w14:textId="6160C243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Pojęcie i dobór pracowników samorządowych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09645DD5" w14:textId="58097A0D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Pozyskiwanie środków finansowych na realizację zadań gminy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6A707929" w14:textId="7E9C2C45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Prawa i obowiązki radnego gminy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77E5105A" w14:textId="485B5451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Przepisy porządkowe w prawie miejscowym (lokalnym)</w:t>
      </w:r>
      <w:r>
        <w:rPr>
          <w:rFonts w:ascii="Times New Roman" w:hAnsi="Times New Roman"/>
          <w:sz w:val="24"/>
          <w:szCs w:val="24"/>
        </w:rPr>
        <w:t>.</w:t>
      </w:r>
    </w:p>
    <w:p w14:paraId="29B15391" w14:textId="72BE8E00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Referendum lokalne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12DFB9B8" w14:textId="135A8965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Służby, straże i inspekcje w strukturze powiatu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2BE48BBB" w14:textId="135590AE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Struktura i</w:t>
      </w:r>
      <w:r w:rsidRPr="00601211">
        <w:rPr>
          <w:rFonts w:ascii="Times New Roman" w:hAnsi="Times New Roman"/>
          <w:sz w:val="24"/>
          <w:szCs w:val="24"/>
        </w:rPr>
        <w:t xml:space="preserve"> kompetencj</w:t>
      </w:r>
      <w:r>
        <w:rPr>
          <w:rFonts w:ascii="Times New Roman" w:hAnsi="Times New Roman"/>
          <w:sz w:val="24"/>
          <w:szCs w:val="24"/>
        </w:rPr>
        <w:t>e</w:t>
      </w:r>
      <w:r w:rsidRPr="00601211">
        <w:rPr>
          <w:rFonts w:ascii="Times New Roman" w:hAnsi="Times New Roman"/>
          <w:sz w:val="24"/>
          <w:szCs w:val="24"/>
        </w:rPr>
        <w:t xml:space="preserve"> rady gminy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79D14E23" w14:textId="549C2466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Struktura i</w:t>
      </w:r>
      <w:r w:rsidRPr="00601211">
        <w:rPr>
          <w:rFonts w:ascii="Times New Roman" w:hAnsi="Times New Roman"/>
          <w:sz w:val="24"/>
          <w:szCs w:val="24"/>
        </w:rPr>
        <w:t xml:space="preserve"> kompetencj</w:t>
      </w:r>
      <w:r>
        <w:rPr>
          <w:rFonts w:ascii="Times New Roman" w:hAnsi="Times New Roman"/>
          <w:sz w:val="24"/>
          <w:szCs w:val="24"/>
        </w:rPr>
        <w:t>e</w:t>
      </w:r>
      <w:r w:rsidRPr="00601211">
        <w:rPr>
          <w:rFonts w:ascii="Times New Roman" w:hAnsi="Times New Roman"/>
          <w:sz w:val="24"/>
          <w:szCs w:val="24"/>
        </w:rPr>
        <w:t xml:space="preserve"> rady powiatu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6DAF804F" w14:textId="052D37F2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Struktura i k</w:t>
      </w:r>
      <w:r w:rsidRPr="00601211">
        <w:rPr>
          <w:rFonts w:ascii="Times New Roman" w:hAnsi="Times New Roman"/>
          <w:sz w:val="24"/>
          <w:szCs w:val="24"/>
        </w:rPr>
        <w:t>ompetencje</w:t>
      </w:r>
      <w:r>
        <w:rPr>
          <w:rFonts w:ascii="Times New Roman" w:hAnsi="Times New Roman"/>
          <w:sz w:val="24"/>
          <w:szCs w:val="24"/>
        </w:rPr>
        <w:t xml:space="preserve"> sejmiku</w:t>
      </w:r>
      <w:r w:rsidRPr="00601211">
        <w:rPr>
          <w:rFonts w:ascii="Times New Roman" w:hAnsi="Times New Roman"/>
          <w:sz w:val="24"/>
          <w:szCs w:val="24"/>
        </w:rPr>
        <w:t xml:space="preserve"> województwa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00DA509D" w14:textId="32C7FF0E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oraz kompetencje zarządu województwa i marszałka województwa</w:t>
      </w:r>
      <w:r>
        <w:rPr>
          <w:rFonts w:ascii="Times New Roman" w:hAnsi="Times New Roman"/>
          <w:sz w:val="24"/>
          <w:szCs w:val="24"/>
        </w:rPr>
        <w:t>.</w:t>
      </w:r>
    </w:p>
    <w:p w14:paraId="52533887" w14:textId="77777777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 xml:space="preserve">Zarząd powiatu – skład i zakres działania. </w:t>
      </w:r>
    </w:p>
    <w:p w14:paraId="5DAC744D" w14:textId="3D908225" w:rsidR="003460E9" w:rsidRPr="00A57BDF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A57BDF">
        <w:rPr>
          <w:rFonts w:ascii="Times New Roman" w:hAnsi="Times New Roman"/>
          <w:sz w:val="24"/>
          <w:szCs w:val="24"/>
        </w:rPr>
        <w:t>Zasada subsydiarności w działaniu administracji publicznej</w:t>
      </w:r>
      <w:r>
        <w:rPr>
          <w:rFonts w:ascii="Times New Roman" w:hAnsi="Times New Roman"/>
          <w:sz w:val="24"/>
          <w:szCs w:val="24"/>
        </w:rPr>
        <w:t>.</w:t>
      </w:r>
      <w:r w:rsidRPr="00A57BDF">
        <w:rPr>
          <w:rFonts w:ascii="Times New Roman" w:hAnsi="Times New Roman"/>
          <w:sz w:val="24"/>
          <w:szCs w:val="24"/>
        </w:rPr>
        <w:t xml:space="preserve"> </w:t>
      </w:r>
    </w:p>
    <w:p w14:paraId="3BF68A6F" w14:textId="6BDD98E9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Zasady wyborów do rady gminy</w:t>
      </w:r>
      <w:r>
        <w:rPr>
          <w:rFonts w:ascii="Times New Roman" w:hAnsi="Times New Roman"/>
          <w:sz w:val="24"/>
          <w:szCs w:val="24"/>
        </w:rPr>
        <w:t>.</w:t>
      </w:r>
      <w:r w:rsidRPr="00601211">
        <w:rPr>
          <w:rFonts w:ascii="Times New Roman" w:hAnsi="Times New Roman"/>
          <w:sz w:val="24"/>
          <w:szCs w:val="24"/>
        </w:rPr>
        <w:t xml:space="preserve"> </w:t>
      </w:r>
    </w:p>
    <w:p w14:paraId="7C29A3B4" w14:textId="77777777" w:rsidR="003460E9" w:rsidRPr="00601211" w:rsidRDefault="003460E9" w:rsidP="003460E9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Times New Roman" w:hAnsi="Times New Roman"/>
          <w:sz w:val="24"/>
          <w:szCs w:val="24"/>
        </w:rPr>
      </w:pPr>
      <w:r w:rsidRPr="00601211">
        <w:rPr>
          <w:rFonts w:ascii="Times New Roman" w:hAnsi="Times New Roman"/>
          <w:sz w:val="24"/>
          <w:szCs w:val="24"/>
        </w:rPr>
        <w:t>Związki międzygminne – cele i zadania.</w:t>
      </w:r>
    </w:p>
    <w:p w14:paraId="647A395C" w14:textId="77777777" w:rsidR="003460E9" w:rsidRDefault="003460E9" w:rsidP="003460E9">
      <w:pPr>
        <w:spacing w:line="360" w:lineRule="auto"/>
      </w:pPr>
    </w:p>
    <w:p w14:paraId="415945C9" w14:textId="55929CDE" w:rsidR="00797003" w:rsidRPr="003460E9" w:rsidRDefault="00797003" w:rsidP="003460E9">
      <w:pPr>
        <w:spacing w:line="278" w:lineRule="auto"/>
        <w:rPr>
          <w:b/>
        </w:rPr>
      </w:pPr>
    </w:p>
    <w:sectPr w:rsidR="00797003" w:rsidRPr="00346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D1B58B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6"/>
    <w:multiLevelType w:val="hybridMultilevel"/>
    <w:tmpl w:val="7545E1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8"/>
    <w:multiLevelType w:val="hybridMultilevel"/>
    <w:tmpl w:val="5BD062C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9"/>
    <w:multiLevelType w:val="hybridMultilevel"/>
    <w:tmpl w:val="12200854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A"/>
    <w:multiLevelType w:val="hybridMultilevel"/>
    <w:tmpl w:val="4DB127F8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561246"/>
    <w:multiLevelType w:val="multilevel"/>
    <w:tmpl w:val="9A6CA21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4765F6"/>
    <w:multiLevelType w:val="multilevel"/>
    <w:tmpl w:val="CD4C7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C710EA9"/>
    <w:multiLevelType w:val="hybridMultilevel"/>
    <w:tmpl w:val="5C7A1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966A08"/>
    <w:multiLevelType w:val="hybridMultilevel"/>
    <w:tmpl w:val="2616A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901F12"/>
    <w:multiLevelType w:val="hybridMultilevel"/>
    <w:tmpl w:val="931877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5394C"/>
    <w:multiLevelType w:val="multilevel"/>
    <w:tmpl w:val="B6CEB23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23638"/>
    <w:multiLevelType w:val="hybridMultilevel"/>
    <w:tmpl w:val="E7E28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12D75"/>
    <w:multiLevelType w:val="hybridMultilevel"/>
    <w:tmpl w:val="6AE8D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B57CB"/>
    <w:multiLevelType w:val="hybridMultilevel"/>
    <w:tmpl w:val="B4A6BD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51A609F"/>
    <w:multiLevelType w:val="hybridMultilevel"/>
    <w:tmpl w:val="26305D86"/>
    <w:lvl w:ilvl="0" w:tplc="C13EE0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A2787C"/>
    <w:multiLevelType w:val="hybridMultilevel"/>
    <w:tmpl w:val="DB68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23D59"/>
    <w:multiLevelType w:val="hybridMultilevel"/>
    <w:tmpl w:val="88884ACE"/>
    <w:lvl w:ilvl="0" w:tplc="4A14588C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F94B99"/>
    <w:multiLevelType w:val="multilevel"/>
    <w:tmpl w:val="C8F2A9E6"/>
    <w:lvl w:ilvl="0">
      <w:start w:val="2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1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22" w15:restartNumberingAfterBreak="0">
    <w:nsid w:val="3E6F6AF3"/>
    <w:multiLevelType w:val="hybridMultilevel"/>
    <w:tmpl w:val="687E08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3505B7"/>
    <w:multiLevelType w:val="hybridMultilevel"/>
    <w:tmpl w:val="1FCAE7BC"/>
    <w:lvl w:ilvl="0" w:tplc="AC442FB8">
      <w:start w:val="14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8623D0"/>
    <w:multiLevelType w:val="hybridMultilevel"/>
    <w:tmpl w:val="802E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693964"/>
    <w:multiLevelType w:val="multilevel"/>
    <w:tmpl w:val="C1FC98A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4C581B42"/>
    <w:multiLevelType w:val="hybridMultilevel"/>
    <w:tmpl w:val="CB88C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FF7A02"/>
    <w:multiLevelType w:val="hybridMultilevel"/>
    <w:tmpl w:val="BA747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0C3426"/>
    <w:multiLevelType w:val="multilevel"/>
    <w:tmpl w:val="84927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BE2D42"/>
    <w:multiLevelType w:val="hybridMultilevel"/>
    <w:tmpl w:val="CFE2B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C0E79"/>
    <w:multiLevelType w:val="hybridMultilevel"/>
    <w:tmpl w:val="D786E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47AEA"/>
    <w:multiLevelType w:val="multilevel"/>
    <w:tmpl w:val="87E49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7CB57F1E"/>
    <w:multiLevelType w:val="hybridMultilevel"/>
    <w:tmpl w:val="3294AD28"/>
    <w:lvl w:ilvl="0" w:tplc="C2941E7E">
      <w:start w:val="1"/>
      <w:numFmt w:val="decimal"/>
      <w:lvlText w:val="%1."/>
      <w:lvlJc w:val="left"/>
      <w:pPr>
        <w:ind w:left="92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760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003827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42510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85031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69667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56667429">
    <w:abstractNumId w:val="2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27889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2545811">
    <w:abstractNumId w:val="2"/>
  </w:num>
  <w:num w:numId="9" w16cid:durableId="871696416">
    <w:abstractNumId w:val="3"/>
  </w:num>
  <w:num w:numId="10" w16cid:durableId="1437601861">
    <w:abstractNumId w:val="4"/>
  </w:num>
  <w:num w:numId="11" w16cid:durableId="1923025849">
    <w:abstractNumId w:val="5"/>
  </w:num>
  <w:num w:numId="12" w16cid:durableId="558370422">
    <w:abstractNumId w:val="13"/>
  </w:num>
  <w:num w:numId="13" w16cid:durableId="2080517746">
    <w:abstractNumId w:val="19"/>
  </w:num>
  <w:num w:numId="14" w16cid:durableId="1996764001">
    <w:abstractNumId w:val="12"/>
  </w:num>
  <w:num w:numId="15" w16cid:durableId="1888375489">
    <w:abstractNumId w:val="26"/>
  </w:num>
  <w:num w:numId="16" w16cid:durableId="629938097">
    <w:abstractNumId w:val="18"/>
  </w:num>
  <w:num w:numId="17" w16cid:durableId="1657953642">
    <w:abstractNumId w:val="7"/>
  </w:num>
  <w:num w:numId="18" w16cid:durableId="1707834312">
    <w:abstractNumId w:val="14"/>
  </w:num>
  <w:num w:numId="19" w16cid:durableId="1230119204">
    <w:abstractNumId w:val="20"/>
  </w:num>
  <w:num w:numId="20" w16cid:durableId="33114809">
    <w:abstractNumId w:val="8"/>
  </w:num>
  <w:num w:numId="21" w16cid:durableId="1259487092">
    <w:abstractNumId w:val="0"/>
  </w:num>
  <w:num w:numId="22" w16cid:durableId="1655913055">
    <w:abstractNumId w:val="24"/>
  </w:num>
  <w:num w:numId="23" w16cid:durableId="81310667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2420771">
    <w:abstractNumId w:val="25"/>
  </w:num>
  <w:num w:numId="25" w16cid:durableId="1560478449">
    <w:abstractNumId w:val="29"/>
  </w:num>
  <w:num w:numId="26" w16cid:durableId="579290802">
    <w:abstractNumId w:val="6"/>
  </w:num>
  <w:num w:numId="27" w16cid:durableId="1759784972">
    <w:abstractNumId w:val="28"/>
  </w:num>
  <w:num w:numId="28" w16cid:durableId="122583742">
    <w:abstractNumId w:val="31"/>
  </w:num>
  <w:num w:numId="29" w16cid:durableId="179129183">
    <w:abstractNumId w:val="11"/>
  </w:num>
  <w:num w:numId="30" w16cid:durableId="1062366251">
    <w:abstractNumId w:val="21"/>
  </w:num>
  <w:num w:numId="31" w16cid:durableId="18377271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7724466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157373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340693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00928683">
    <w:abstractNumId w:val="9"/>
  </w:num>
  <w:num w:numId="36" w16cid:durableId="770587630">
    <w:abstractNumId w:val="27"/>
  </w:num>
  <w:num w:numId="37" w16cid:durableId="815879947">
    <w:abstractNumId w:val="30"/>
  </w:num>
  <w:num w:numId="38" w16cid:durableId="867256026">
    <w:abstractNumId w:val="10"/>
  </w:num>
  <w:num w:numId="39" w16cid:durableId="8758939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BC9"/>
    <w:rsid w:val="00087B3F"/>
    <w:rsid w:val="000C4F0A"/>
    <w:rsid w:val="000F64F4"/>
    <w:rsid w:val="0012142E"/>
    <w:rsid w:val="00141346"/>
    <w:rsid w:val="001B7D92"/>
    <w:rsid w:val="001E4B13"/>
    <w:rsid w:val="001F11A3"/>
    <w:rsid w:val="00240B00"/>
    <w:rsid w:val="0029093D"/>
    <w:rsid w:val="002A483A"/>
    <w:rsid w:val="002B2748"/>
    <w:rsid w:val="002D30EB"/>
    <w:rsid w:val="003460E9"/>
    <w:rsid w:val="00390A28"/>
    <w:rsid w:val="00393332"/>
    <w:rsid w:val="003F08F3"/>
    <w:rsid w:val="004374C9"/>
    <w:rsid w:val="00470507"/>
    <w:rsid w:val="005C4130"/>
    <w:rsid w:val="00601CD0"/>
    <w:rsid w:val="00662FD2"/>
    <w:rsid w:val="00670C26"/>
    <w:rsid w:val="006D3BC9"/>
    <w:rsid w:val="007250D0"/>
    <w:rsid w:val="0073164A"/>
    <w:rsid w:val="00791609"/>
    <w:rsid w:val="00797003"/>
    <w:rsid w:val="00823ED7"/>
    <w:rsid w:val="00877AD0"/>
    <w:rsid w:val="008D6CD5"/>
    <w:rsid w:val="0091710E"/>
    <w:rsid w:val="00987E8B"/>
    <w:rsid w:val="00A70C23"/>
    <w:rsid w:val="00B05035"/>
    <w:rsid w:val="00B07CC9"/>
    <w:rsid w:val="00B6221B"/>
    <w:rsid w:val="00B77C42"/>
    <w:rsid w:val="00B9778D"/>
    <w:rsid w:val="00C24B49"/>
    <w:rsid w:val="00C74C7F"/>
    <w:rsid w:val="00CB2627"/>
    <w:rsid w:val="00D86D80"/>
    <w:rsid w:val="00D951D4"/>
    <w:rsid w:val="00E14EA4"/>
    <w:rsid w:val="00EF280B"/>
    <w:rsid w:val="00F643BF"/>
    <w:rsid w:val="00F6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44BB"/>
  <w15:chartTrackingRefBased/>
  <w15:docId w15:val="{ED37EC12-EE04-4D19-A014-1B1E15BFC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7"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093D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093D"/>
    <w:pPr>
      <w:keepNext/>
      <w:widowControl w:val="0"/>
      <w:numPr>
        <w:numId w:val="7"/>
      </w:numPr>
      <w:suppressAutoHyphens/>
      <w:spacing w:line="360" w:lineRule="atLeast"/>
      <w:jc w:val="right"/>
      <w:outlineLvl w:val="0"/>
    </w:pPr>
    <w:rPr>
      <w:rFonts w:ascii="Monotype Corsiva" w:hAnsi="Monotype Corsiva" w:cs="Monotype Corsiva"/>
      <w:i/>
      <w:iCs/>
      <w:kern w:val="2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093D"/>
    <w:pPr>
      <w:keepNext/>
      <w:widowControl w:val="0"/>
      <w:numPr>
        <w:ilvl w:val="1"/>
        <w:numId w:val="7"/>
      </w:numPr>
      <w:suppressAutoHyphens/>
      <w:spacing w:line="360" w:lineRule="atLeast"/>
      <w:jc w:val="center"/>
      <w:outlineLvl w:val="1"/>
    </w:pPr>
    <w:rPr>
      <w:rFonts w:ascii="Monotype Corsiva" w:hAnsi="Monotype Corsiva" w:cs="Monotype Corsiva"/>
      <w:b/>
      <w:bCs/>
      <w:i/>
      <w:iCs/>
      <w:kern w:val="2"/>
      <w:sz w:val="3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29093D"/>
    <w:rPr>
      <w:rFonts w:ascii="Times New Roman" w:hAnsi="Times New Roman" w:cs="Times New Roman" w:hint="default"/>
      <w:b/>
      <w:bCs/>
    </w:rPr>
  </w:style>
  <w:style w:type="paragraph" w:styleId="Akapitzlist">
    <w:name w:val="List Paragraph"/>
    <w:basedOn w:val="Normalny"/>
    <w:uiPriority w:val="34"/>
    <w:qFormat/>
    <w:rsid w:val="0029093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29093D"/>
    <w:pPr>
      <w:widowControl w:val="0"/>
      <w:suppressAutoHyphens/>
      <w:spacing w:line="240" w:lineRule="auto"/>
      <w:ind w:left="0" w:firstLine="0"/>
    </w:pPr>
    <w:rPr>
      <w:rFonts w:ascii="Times New Roman" w:eastAsia="Calibri" w:hAnsi="Times New Roman" w:cs="Tahoma"/>
      <w:kern w:val="2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29093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29093D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4"/>
      <w:u w:val="none"/>
      <w:effect w:val="none"/>
      <w:lang w:val="pl-PL" w:eastAsia="x-none"/>
    </w:rPr>
  </w:style>
  <w:style w:type="character" w:customStyle="1" w:styleId="Nagwek1Znak">
    <w:name w:val="Nagłówek 1 Znak"/>
    <w:basedOn w:val="Domylnaczcionkaakapitu"/>
    <w:link w:val="Nagwek1"/>
    <w:rsid w:val="0029093D"/>
    <w:rPr>
      <w:rFonts w:ascii="Monotype Corsiva" w:eastAsia="Times New Roman" w:hAnsi="Monotype Corsiva" w:cs="Monotype Corsiva"/>
      <w:i/>
      <w:iCs/>
      <w:kern w:val="2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29093D"/>
    <w:rPr>
      <w:rFonts w:ascii="Monotype Corsiva" w:eastAsia="Times New Roman" w:hAnsi="Monotype Corsiva" w:cs="Monotype Corsiva"/>
      <w:b/>
      <w:bCs/>
      <w:i/>
      <w:iCs/>
      <w:kern w:val="2"/>
      <w:sz w:val="36"/>
      <w:szCs w:val="24"/>
      <w:lang w:eastAsia="zh-CN"/>
    </w:rPr>
  </w:style>
  <w:style w:type="character" w:styleId="Uwydatnienie">
    <w:name w:val="Emphasis"/>
    <w:uiPriority w:val="20"/>
    <w:qFormat/>
    <w:rsid w:val="0091710E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1157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</dc:creator>
  <cp:keywords/>
  <dc:description/>
  <cp:lastModifiedBy>Martyna Majewska</cp:lastModifiedBy>
  <cp:revision>20</cp:revision>
  <cp:lastPrinted>2024-07-02T10:38:00Z</cp:lastPrinted>
  <dcterms:created xsi:type="dcterms:W3CDTF">2023-10-05T09:01:00Z</dcterms:created>
  <dcterms:modified xsi:type="dcterms:W3CDTF">2026-09-21T11:50:00Z</dcterms:modified>
</cp:coreProperties>
</file>